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3D6ABB">
        <w:rPr>
          <w:rFonts w:ascii="Tahoma" w:hAnsi="Tahoma" w:cs="Tahoma"/>
          <w:sz w:val="20"/>
          <w:szCs w:val="20"/>
        </w:rPr>
        <w:br/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от 19 августа 2005 г. N 528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О ПОРЯДКЕ ПРЕДОСТАВЛЕНИЯ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ИЗ ФЕДЕРАЛЬНОГО БЮДЖЕТА СУБВЕНЦИЙ БЮДЖЕТАМ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СУБЪЕКТОВ РОССИЙСКОЙ ФЕДЕРАЦИИ НА РЕАЛИЗАЦИЮ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ПОЛНОМОЧИЙ ПО ВЫПЛАТЕ ИНВАЛИДАМ (В ТОМ ЧИСЛЕ ДЕТЯМ-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ИНВАЛИДАМ), ИМЕЮЩИМ ТРАНСПОРТНЫЕ СРЕДСТВА В СООТВЕТСТВИИ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С МЕДИЦИНСКИМИ ПОКАЗАНИЯМИ, ИЛИ ИХ ЗАКОННЫМ ПРЕДСТАВИТЕЛЯМ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КОМПЕНСАЦИИ УПЛАЧЕННОЙ ИМИ СТРАХОВОЙ ПРЕМИИ ПО ДОГОВОРУ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 xml:space="preserve">ОБЯЗАТЕЛЬНОГО СТРАХОВАНИЯ </w:t>
      </w: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ГРАЖДАНСКОЙ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ОТВЕТСТВЕННОСТИ ВЛАДЕЛЬЦЕВ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ТРАНСПОРТНЫХ СРЕДСТВ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6ABB" w:rsidRPr="003D6A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24.12.2007 </w:t>
            </w:r>
            <w:hyperlink r:id="rId4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923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02.06.2008 </w:t>
            </w:r>
            <w:hyperlink r:id="rId5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423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27.01.2009 </w:t>
            </w:r>
            <w:hyperlink r:id="rId6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36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03.10.2009 </w:t>
            </w:r>
            <w:hyperlink r:id="rId7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798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01.12.2009 </w:t>
            </w:r>
            <w:hyperlink r:id="rId8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981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25.03.2013 </w:t>
            </w:r>
            <w:hyperlink r:id="rId9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D6ABB"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 w:rsidRPr="003D6ABB">
          <w:rPr>
            <w:rFonts w:ascii="Arial" w:hAnsi="Arial" w:cs="Arial"/>
            <w:color w:val="0000FF"/>
            <w:sz w:val="20"/>
            <w:szCs w:val="20"/>
          </w:rPr>
          <w:t>статьей 17</w:t>
        </w:r>
      </w:hyperlink>
      <w:r w:rsidRPr="003D6ABB">
        <w:rPr>
          <w:rFonts w:ascii="Arial" w:hAnsi="Arial" w:cs="Arial"/>
          <w:sz w:val="20"/>
          <w:szCs w:val="20"/>
        </w:rPr>
        <w:t xml:space="preserve"> Федерального закона "Об обязательном страховании гражданской ответственности владельцев транспортных средств" (Собрание законодательства Российской Федерации,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6ABB">
        <w:rPr>
          <w:rFonts w:ascii="Arial" w:hAnsi="Arial" w:cs="Arial"/>
          <w:sz w:val="20"/>
          <w:szCs w:val="20"/>
        </w:rPr>
        <w:t>2002, N 18, ст. 1720; 2005, N 1, ст. 25) Правительство Российской Федерации постановляет: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1" w:history="1">
        <w:r w:rsidRPr="003D6ABB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3D6ABB">
        <w:rPr>
          <w:rFonts w:ascii="Arial" w:hAnsi="Arial" w:cs="Arial"/>
          <w:sz w:val="20"/>
          <w:szCs w:val="20"/>
        </w:rPr>
        <w:t xml:space="preserve">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24.12.2007 </w:t>
      </w:r>
      <w:hyperlink r:id="rId11" w:history="1">
        <w:r w:rsidRPr="003D6ABB">
          <w:rPr>
            <w:rFonts w:ascii="Arial" w:hAnsi="Arial" w:cs="Arial"/>
            <w:color w:val="0000FF"/>
            <w:sz w:val="20"/>
            <w:szCs w:val="20"/>
          </w:rPr>
          <w:t>N 923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27.01.2009 </w:t>
      </w:r>
      <w:hyperlink r:id="rId12" w:history="1">
        <w:r w:rsidRPr="003D6ABB">
          <w:rPr>
            <w:rFonts w:ascii="Arial" w:hAnsi="Arial" w:cs="Arial"/>
            <w:color w:val="0000FF"/>
            <w:sz w:val="20"/>
            <w:szCs w:val="20"/>
          </w:rPr>
          <w:t>N 36</w:t>
        </w:r>
      </w:hyperlink>
      <w:r w:rsidRPr="003D6ABB">
        <w:rPr>
          <w:rFonts w:ascii="Arial" w:hAnsi="Arial" w:cs="Arial"/>
          <w:sz w:val="20"/>
          <w:szCs w:val="20"/>
        </w:rPr>
        <w:t xml:space="preserve">, от 01.12.2009 </w:t>
      </w:r>
      <w:hyperlink r:id="rId13" w:history="1">
        <w:r w:rsidRPr="003D6ABB">
          <w:rPr>
            <w:rFonts w:ascii="Arial" w:hAnsi="Arial" w:cs="Arial"/>
            <w:color w:val="0000FF"/>
            <w:sz w:val="20"/>
            <w:szCs w:val="20"/>
          </w:rPr>
          <w:t>N 981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3D6ABB">
        <w:rPr>
          <w:rFonts w:ascii="Arial" w:hAnsi="Arial" w:cs="Arial"/>
          <w:sz w:val="20"/>
          <w:szCs w:val="20"/>
        </w:rPr>
        <w:t>Установить, что средства на финансирование выплаты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средств, предусмотренные Министерству здравоохранения и социального развития Российской Федерации в федеральном бюджете на 2005 год по подразделу "Социальное обеспечение населения" раздела "Социальная политика" функциональной классификации расходов бюджетов Российской Федерации, передаются в установленном порядке 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подраздел "Фонды компенсаций" раздела "Межбюджетные трансферты" функциональной классификации расходов бюджетов Российской Федерации и в виде субвенций с распределением согласно </w:t>
      </w:r>
      <w:hyperlink w:anchor="Par92" w:history="1">
        <w:r w:rsidRPr="003D6ABB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3D6ABB">
        <w:rPr>
          <w:rFonts w:ascii="Arial" w:hAnsi="Arial" w:cs="Arial"/>
          <w:sz w:val="20"/>
          <w:szCs w:val="20"/>
        </w:rPr>
        <w:t xml:space="preserve"> направляются в бюджеты субъектов Российской Федерации на реализацию полномочий по осуществлению указанной выплаты.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02.06.2008 N 423)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Председатель Правительства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Российской Федерации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М.ФРАДКОВ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Российской Федерации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от 19 августа 2005 г. N 528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1"/>
      <w:bookmarkEnd w:id="0"/>
      <w:r w:rsidRPr="003D6ABB">
        <w:rPr>
          <w:rFonts w:ascii="Arial" w:hAnsi="Arial" w:cs="Arial"/>
          <w:b/>
          <w:bCs/>
          <w:sz w:val="20"/>
          <w:szCs w:val="20"/>
        </w:rPr>
        <w:t>ПРАВИЛА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ПРЕДОСТАВЛЕНИЯ ИЗ ФЕДЕРАЛЬНОГО БЮДЖЕТА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СУБВЕНЦИЙ БЮДЖЕТАМ СУБЪЕКТОВ РОССИЙСКОЙ ФЕДЕРАЦИИ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НА РЕАЛИЗАЦИЮ ПОЛНОМОЧИЙ ПО ВЫПЛАТЕ ИНВАЛИДАМ (В ТОМ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ЧИСЛЕ ДЕТЯМ-ИНВАЛИДАМ), ИМЕЮЩИМ ТРАНСПОРТНЫЕ СРЕДСТВА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 xml:space="preserve">В СООТВЕТСТВИИ С МЕДИЦИНСКИМИ ПОКАЗАНИЯМИ, ИЛИ ИХ </w:t>
      </w: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ЗАКОННЫМ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ПРЕДСТАВИТЕЛЯМ КОМПЕНСАЦИИ УПЛАЧЕННОЙ ИМИ СТРАХОВОЙ ПРЕМИИ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 xml:space="preserve">ПО ДОГОВОРУ ОБЯЗАТЕЛЬНОГО СТРАХОВАНИЯ </w:t>
      </w:r>
      <w:proofErr w:type="gramStart"/>
      <w:r w:rsidRPr="003D6ABB">
        <w:rPr>
          <w:rFonts w:ascii="Arial" w:hAnsi="Arial" w:cs="Arial"/>
          <w:b/>
          <w:bCs/>
          <w:sz w:val="20"/>
          <w:szCs w:val="20"/>
        </w:rPr>
        <w:t>ГРАЖДАНСКОЙ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3D6ABB">
        <w:rPr>
          <w:rFonts w:ascii="Arial" w:hAnsi="Arial" w:cs="Arial"/>
          <w:b/>
          <w:bCs/>
          <w:sz w:val="20"/>
          <w:szCs w:val="20"/>
        </w:rPr>
        <w:t>ОТВЕТСТВЕННОСТИ ВЛАДЕЛЬЦЕВ ТРАНСПОРТНЫХ СРЕДСТВ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3D6ABB" w:rsidRPr="003D6AB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24.12.2007 </w:t>
            </w:r>
            <w:hyperlink r:id="rId15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923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02.06.2008 </w:t>
            </w:r>
            <w:hyperlink r:id="rId16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423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27.01.2009 </w:t>
            </w:r>
            <w:hyperlink r:id="rId17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36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03.10.2009 </w:t>
            </w:r>
            <w:hyperlink r:id="rId18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798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01.12.2009 </w:t>
            </w:r>
            <w:hyperlink r:id="rId19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981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D6ABB" w:rsidRPr="003D6ABB" w:rsidRDefault="003D6ABB" w:rsidP="003D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25.03.2013 </w:t>
            </w:r>
            <w:hyperlink r:id="rId20" w:history="1">
              <w:r w:rsidRPr="003D6ABB">
                <w:rPr>
                  <w:rFonts w:ascii="Arial" w:hAnsi="Arial" w:cs="Arial"/>
                  <w:color w:val="0000FF"/>
                  <w:sz w:val="20"/>
                  <w:szCs w:val="20"/>
                </w:rPr>
                <w:t>N 257</w:t>
              </w:r>
            </w:hyperlink>
            <w:r w:rsidRPr="003D6ABB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D6ABB">
        <w:rPr>
          <w:rFonts w:ascii="Arial" w:hAnsi="Arial" w:cs="Arial"/>
          <w:sz w:val="20"/>
          <w:szCs w:val="20"/>
        </w:rPr>
        <w:t>Настоящие Правила определяют порядок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транспортными средствами (далее - инвалиды),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ответственности владельцев транспортных средств (далее - субвенции).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(п. 1 в ред. </w:t>
      </w:r>
      <w:hyperlink r:id="rId21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01.12.2009 N 981)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3D6ABB">
        <w:rPr>
          <w:rFonts w:ascii="Arial" w:hAnsi="Arial" w:cs="Arial"/>
          <w:sz w:val="20"/>
          <w:szCs w:val="20"/>
        </w:rPr>
        <w:t xml:space="preserve">Финансовое обеспечение расходов, связанных с реализацией органами государственной власти субъектов Российской Федерации полномочий по выплате инвалидам компенсации уплаченной ими страховой премии по договору обязательного страхования гражданской ответственности владельцев транспортных средств, в том числе с оплатой банковских услуг (услуг почтовой связи) по перечислению (пересылке) указанной компенсации (далее - компенсация страховых премий), осуществляется за счет субвенций в соответствии с </w:t>
      </w:r>
      <w:hyperlink r:id="rId22" w:history="1">
        <w:r w:rsidRPr="003D6ABB"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 w:rsidRPr="003D6ABB">
        <w:rPr>
          <w:rFonts w:ascii="Arial" w:hAnsi="Arial" w:cs="Arial"/>
          <w:sz w:val="20"/>
          <w:szCs w:val="20"/>
        </w:rPr>
        <w:t xml:space="preserve"> распределения между субъектами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Российской Федерации субвенций из федерального бюджета на реализацию некоторых полномочий, передаваемых Российской Федерацией органам государственной власти субъектов Российской Федерации, утвержденной Постановлением Правительства Российской Федерации от 11 ноября 2005 г. N 677.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(п. 2 в ред. </w:t>
      </w:r>
      <w:hyperlink r:id="rId23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01.12.2009 N 981)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3. Предоставление субвенции осуществляется Министерством труда и социальной защиты Российской Федерации в соответствии со сводной бюджетной росписью федерального бюджета в </w:t>
      </w:r>
      <w:proofErr w:type="gramStart"/>
      <w:r w:rsidRPr="003D6ABB">
        <w:rPr>
          <w:rFonts w:ascii="Arial" w:hAnsi="Arial" w:cs="Arial"/>
          <w:sz w:val="20"/>
          <w:szCs w:val="20"/>
        </w:rPr>
        <w:t>пределах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утвержденных в установленном порядке лимитов бюджетных обязательств на указанные цели.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24.12.2007 </w:t>
      </w:r>
      <w:hyperlink r:id="rId24" w:history="1">
        <w:r w:rsidRPr="003D6ABB">
          <w:rPr>
            <w:rFonts w:ascii="Arial" w:hAnsi="Arial" w:cs="Arial"/>
            <w:color w:val="0000FF"/>
            <w:sz w:val="20"/>
            <w:szCs w:val="20"/>
          </w:rPr>
          <w:t>N 923</w:t>
        </w:r>
      </w:hyperlink>
      <w:r w:rsidRPr="003D6ABB">
        <w:rPr>
          <w:rFonts w:ascii="Arial" w:hAnsi="Arial" w:cs="Arial"/>
          <w:sz w:val="20"/>
          <w:szCs w:val="20"/>
        </w:rPr>
        <w:t xml:space="preserve">, от 02.06.2008 </w:t>
      </w:r>
      <w:hyperlink r:id="rId25" w:history="1">
        <w:r w:rsidRPr="003D6ABB">
          <w:rPr>
            <w:rFonts w:ascii="Arial" w:hAnsi="Arial" w:cs="Arial"/>
            <w:color w:val="0000FF"/>
            <w:sz w:val="20"/>
            <w:szCs w:val="20"/>
          </w:rPr>
          <w:t>N 423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26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3D6ABB">
        <w:rPr>
          <w:rFonts w:ascii="Arial" w:hAnsi="Arial" w:cs="Arial"/>
          <w:sz w:val="20"/>
          <w:szCs w:val="20"/>
        </w:rPr>
        <w:t>Перечисление субвенций из федерального бюджета бюджетам субъектов Российской Федерации осуществляется в установленном порядке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п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. 4 в ред. </w:t>
      </w:r>
      <w:hyperlink r:id="rId27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27.01.2009 N 36)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5. Правила выплаты инвалидам компенсации страховых премий устанавливаются нормативными правовыми актами субъектов Российской Федерации.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6. Органы государственной власти субъектов Российской Федерации представляют ежеквартально, не позднее 15-го числа месяца, следующего за отчетным периодом: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в Министерство финансов Российской Федерации и Министерство труда и социальной защиты Российской Федерации - отчет о расходах бюджета субъекта Российской Федерации (местного бюджета), источником финансового обеспечения которых является субвенция, по </w:t>
      </w:r>
      <w:hyperlink r:id="rId28" w:history="1">
        <w:r w:rsidRPr="003D6ABB">
          <w:rPr>
            <w:rFonts w:ascii="Arial" w:hAnsi="Arial" w:cs="Arial"/>
            <w:color w:val="0000FF"/>
            <w:sz w:val="20"/>
            <w:szCs w:val="20"/>
          </w:rPr>
          <w:t>форме,</w:t>
        </w:r>
      </w:hyperlink>
      <w:r w:rsidRPr="003D6ABB">
        <w:rPr>
          <w:rFonts w:ascii="Arial" w:hAnsi="Arial" w:cs="Arial"/>
          <w:sz w:val="20"/>
          <w:szCs w:val="20"/>
        </w:rPr>
        <w:t xml:space="preserve"> установленной Министерством финансов Российской Федерации. В отчете указываются количество граждан, имеющих право на получение компенсации страховых премий, категории получателей, а также величина произведенных расходов;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(в ред. Постановлений Правительства РФ от 24.12.2007 </w:t>
      </w:r>
      <w:hyperlink r:id="rId29" w:history="1">
        <w:r w:rsidRPr="003D6ABB">
          <w:rPr>
            <w:rFonts w:ascii="Arial" w:hAnsi="Arial" w:cs="Arial"/>
            <w:color w:val="0000FF"/>
            <w:sz w:val="20"/>
            <w:szCs w:val="20"/>
          </w:rPr>
          <w:t>N 923</w:t>
        </w:r>
      </w:hyperlink>
      <w:r w:rsidRPr="003D6ABB">
        <w:rPr>
          <w:rFonts w:ascii="Arial" w:hAnsi="Arial" w:cs="Arial"/>
          <w:sz w:val="20"/>
          <w:szCs w:val="20"/>
        </w:rPr>
        <w:t xml:space="preserve">, от 02.06.2008 </w:t>
      </w:r>
      <w:hyperlink r:id="rId30" w:history="1">
        <w:r w:rsidRPr="003D6ABB">
          <w:rPr>
            <w:rFonts w:ascii="Arial" w:hAnsi="Arial" w:cs="Arial"/>
            <w:color w:val="0000FF"/>
            <w:sz w:val="20"/>
            <w:szCs w:val="20"/>
          </w:rPr>
          <w:t>N 423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31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lastRenderedPageBreak/>
        <w:t xml:space="preserve">в Министерство труда и социальной защиты Российской Федерации - список лиц, которым выплачена компенсация страховых премий (с указанием категорий получателей и размера выплаченной им компенсации страховых премий), по </w:t>
      </w:r>
      <w:hyperlink r:id="rId32" w:history="1">
        <w:r w:rsidRPr="003D6ABB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3D6ABB">
        <w:rPr>
          <w:rFonts w:ascii="Arial" w:hAnsi="Arial" w:cs="Arial"/>
          <w:sz w:val="20"/>
          <w:szCs w:val="20"/>
        </w:rPr>
        <w:t>, установленной Министерством.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02.06.2008 </w:t>
      </w:r>
      <w:hyperlink r:id="rId33" w:history="1">
        <w:r w:rsidRPr="003D6ABB">
          <w:rPr>
            <w:rFonts w:ascii="Arial" w:hAnsi="Arial" w:cs="Arial"/>
            <w:color w:val="0000FF"/>
            <w:sz w:val="20"/>
            <w:szCs w:val="20"/>
          </w:rPr>
          <w:t>N 423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34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7. Министерство труда и социальной защиты Российской Федерации осуществляет перечисление субвенций, в том числе их перераспределение между субъектами Российской Федерации, на основании сведений и отчетов, представленных органами государственной власти субъектов Российской Федерации.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02.06.2008 </w:t>
      </w:r>
      <w:hyperlink r:id="rId35" w:history="1">
        <w:r w:rsidRPr="003D6ABB">
          <w:rPr>
            <w:rFonts w:ascii="Arial" w:hAnsi="Arial" w:cs="Arial"/>
            <w:color w:val="0000FF"/>
            <w:sz w:val="20"/>
            <w:szCs w:val="20"/>
          </w:rPr>
          <w:t>N 423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36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8. Ответственность за несоблюдение настоящих Правил и достоверность представляемых в Министерство финансов Российской Федерации и Министерство труда и социальной защиты Российской Федерации сведений возлагается на органы государственной власти субъектов Российской Федерации.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02.06.2008 </w:t>
      </w:r>
      <w:hyperlink r:id="rId37" w:history="1">
        <w:r w:rsidRPr="003D6ABB">
          <w:rPr>
            <w:rFonts w:ascii="Arial" w:hAnsi="Arial" w:cs="Arial"/>
            <w:color w:val="0000FF"/>
            <w:sz w:val="20"/>
            <w:szCs w:val="20"/>
          </w:rPr>
          <w:t>N 423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38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9. В случае осуществления расходов бюджета субъекта Российской Федерации (местного бюджета), источником финансового обеспечения которых является субвенция, не по целевому назначению соответствующие средства взыскиваются в федеральный бюджет в порядке, установленном законодательством Российской Федерации.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24.12.2007 N 923)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3D6ABB">
        <w:rPr>
          <w:rFonts w:ascii="Arial" w:hAnsi="Arial" w:cs="Arial"/>
          <w:sz w:val="20"/>
          <w:szCs w:val="20"/>
        </w:rPr>
        <w:t>Контроль за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осуществлением расходов бюджета субъекта Российской Федерации, источником финансового обеспечения которых является субвенция, осуществляется Федеральной службой финансово-бюджетного надзора и Федеральной службой по труду и занятости.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24.12.2007 </w:t>
      </w:r>
      <w:hyperlink r:id="rId40" w:history="1">
        <w:r w:rsidRPr="003D6ABB">
          <w:rPr>
            <w:rFonts w:ascii="Arial" w:hAnsi="Arial" w:cs="Arial"/>
            <w:color w:val="0000FF"/>
            <w:sz w:val="20"/>
            <w:szCs w:val="20"/>
          </w:rPr>
          <w:t>N 923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41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3D6ABB">
        <w:rPr>
          <w:rFonts w:ascii="Arial" w:hAnsi="Arial" w:cs="Arial"/>
          <w:sz w:val="20"/>
          <w:szCs w:val="20"/>
        </w:rPr>
        <w:t>При наличии потребности в неиспользованном в текущем финансовом году остатке субвенций указанный остаток в соответствии с решением Министерства труда и социальной защиты Российской Федерации может быть использован субъектом Российской Федерации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  <w:proofErr w:type="gramEnd"/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в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 ред. Постановлений Правительства РФ от 03.10.2009 </w:t>
      </w:r>
      <w:hyperlink r:id="rId42" w:history="1">
        <w:r w:rsidRPr="003D6ABB">
          <w:rPr>
            <w:rFonts w:ascii="Arial" w:hAnsi="Arial" w:cs="Arial"/>
            <w:color w:val="0000FF"/>
            <w:sz w:val="20"/>
            <w:szCs w:val="20"/>
          </w:rPr>
          <w:t>N 798</w:t>
        </w:r>
      </w:hyperlink>
      <w:r w:rsidRPr="003D6ABB">
        <w:rPr>
          <w:rFonts w:ascii="Arial" w:hAnsi="Arial" w:cs="Arial"/>
          <w:sz w:val="20"/>
          <w:szCs w:val="20"/>
        </w:rPr>
        <w:t xml:space="preserve">, от 25.03.2013 </w:t>
      </w:r>
      <w:hyperlink r:id="rId43" w:history="1">
        <w:r w:rsidRPr="003D6ABB">
          <w:rPr>
            <w:rFonts w:ascii="Arial" w:hAnsi="Arial" w:cs="Arial"/>
            <w:color w:val="0000FF"/>
            <w:sz w:val="20"/>
            <w:szCs w:val="20"/>
          </w:rPr>
          <w:t>N 257</w:t>
        </w:r>
      </w:hyperlink>
      <w:r w:rsidRPr="003D6ABB">
        <w:rPr>
          <w:rFonts w:ascii="Arial" w:hAnsi="Arial" w:cs="Arial"/>
          <w:sz w:val="20"/>
          <w:szCs w:val="20"/>
        </w:rPr>
        <w:t>)</w:t>
      </w:r>
    </w:p>
    <w:p w:rsidR="003D6ABB" w:rsidRPr="003D6ABB" w:rsidRDefault="003D6ABB" w:rsidP="003D6AB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12. 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ABB">
        <w:rPr>
          <w:rFonts w:ascii="Arial" w:hAnsi="Arial" w:cs="Arial"/>
          <w:sz w:val="20"/>
          <w:szCs w:val="20"/>
        </w:rPr>
        <w:t>(</w:t>
      </w:r>
      <w:proofErr w:type="gramStart"/>
      <w:r w:rsidRPr="003D6ABB">
        <w:rPr>
          <w:rFonts w:ascii="Arial" w:hAnsi="Arial" w:cs="Arial"/>
          <w:sz w:val="20"/>
          <w:szCs w:val="20"/>
        </w:rPr>
        <w:t>п</w:t>
      </w:r>
      <w:proofErr w:type="gramEnd"/>
      <w:r w:rsidRPr="003D6ABB">
        <w:rPr>
          <w:rFonts w:ascii="Arial" w:hAnsi="Arial" w:cs="Arial"/>
          <w:sz w:val="20"/>
          <w:szCs w:val="20"/>
        </w:rPr>
        <w:t xml:space="preserve">. 12 в ред. </w:t>
      </w:r>
      <w:hyperlink r:id="rId44" w:history="1">
        <w:r w:rsidRPr="003D6AB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3D6ABB">
        <w:rPr>
          <w:rFonts w:ascii="Arial" w:hAnsi="Arial" w:cs="Arial"/>
          <w:sz w:val="20"/>
          <w:szCs w:val="20"/>
        </w:rPr>
        <w:t xml:space="preserve"> Правительства РФ от 03.10.2009 N 798)</w:t>
      </w: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6ABB" w:rsidRPr="003D6ABB" w:rsidRDefault="003D6ABB" w:rsidP="003D6A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3BDA" w:rsidRDefault="00643BDA"/>
    <w:sectPr w:rsidR="00643BDA" w:rsidSect="003D6ABB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BB"/>
    <w:rsid w:val="003D6ABB"/>
    <w:rsid w:val="00643BDA"/>
    <w:rsid w:val="00FE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6BCD759382F9C4FC809FC0004CF5D15ED0B61DC6526D608486B88FF408ED9EBD06575411AC5E3A96873785726C0059CD6E16076D6E0m9x4G" TargetMode="External"/><Relationship Id="rId13" Type="http://schemas.openxmlformats.org/officeDocument/2006/relationships/hyperlink" Target="consultantplus://offline/ref=1656BCD759382F9C4FC809FC0004CF5D15ED0B61DC6526D608486B88FF408ED9EBD06575411AC5EFA96873785726C0059CD6E16076D6E0m9x4G" TargetMode="External"/><Relationship Id="rId18" Type="http://schemas.openxmlformats.org/officeDocument/2006/relationships/hyperlink" Target="consultantplus://offline/ref=1656BCD759382F9C4FC809FC0004CF5D1EE10B60D7667BDC0011678AF84FD1CEEC996974411AC5E7AA37766D467ECD0D8AC8E37C6AD4E19Cm3x3G" TargetMode="External"/><Relationship Id="rId26" Type="http://schemas.openxmlformats.org/officeDocument/2006/relationships/hyperlink" Target="consultantplus://offline/ref=1656BCD759382F9C4FC809FC0004CF5D1FE90B6AD06E7BDC0011678AF84FD1CEEC996974411AC4E4A637766D467ECD0D8AC8E37C6AD4E19Cm3x3G" TargetMode="External"/><Relationship Id="rId39" Type="http://schemas.openxmlformats.org/officeDocument/2006/relationships/hyperlink" Target="consultantplus://offline/ref=1656BCD759382F9C4FC809FC0004CF5D1BEA086FDD6526D608486B88FF408ED9EBD06575411AC7E7A96873785726C0059CD6E16076D6E0m9x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56BCD759382F9C4FC809FC0004CF5D15ED0B61DC6526D608486B88FF408ED9EBD06575411AC4E4A96873785726C0059CD6E16076D6E0m9x4G" TargetMode="External"/><Relationship Id="rId34" Type="http://schemas.openxmlformats.org/officeDocument/2006/relationships/hyperlink" Target="consultantplus://offline/ref=1656BCD759382F9C4FC809FC0004CF5D1FE90B6AD06E7BDC0011678AF84FD1CEEC996974411AC4E4A637766D467ECD0D8AC8E37C6AD4E19Cm3x3G" TargetMode="External"/><Relationship Id="rId42" Type="http://schemas.openxmlformats.org/officeDocument/2006/relationships/hyperlink" Target="consultantplus://offline/ref=1656BCD759382F9C4FC809FC0004CF5D1EE10B60D7667BDC0011678AF84FD1CEEC996974411AC5E7AA37766D467ECD0D8AC8E37C6AD4E19Cm3x3G" TargetMode="External"/><Relationship Id="rId7" Type="http://schemas.openxmlformats.org/officeDocument/2006/relationships/hyperlink" Target="consultantplus://offline/ref=1656BCD759382F9C4FC809FC0004CF5D1EE10B60D7667BDC0011678AF84FD1CEEC996974411AC5E7AA37766D467ECD0D8AC8E37C6AD4E19Cm3x3G" TargetMode="External"/><Relationship Id="rId12" Type="http://schemas.openxmlformats.org/officeDocument/2006/relationships/hyperlink" Target="consultantplus://offline/ref=1656BCD759382F9C4FC809FC0004CF5D1EE00861DD667BDC0011678AF84FD1CEEC996974411AC4E7A637766D467ECD0D8AC8E37C6AD4E19Cm3x3G" TargetMode="External"/><Relationship Id="rId17" Type="http://schemas.openxmlformats.org/officeDocument/2006/relationships/hyperlink" Target="consultantplus://offline/ref=1656BCD759382F9C4FC809FC0004CF5D1EE00861DD667BDC0011678AF84FD1CEEC996974411AC4E7A737766D467ECD0D8AC8E37C6AD4E19Cm3x3G" TargetMode="External"/><Relationship Id="rId25" Type="http://schemas.openxmlformats.org/officeDocument/2006/relationships/hyperlink" Target="consultantplus://offline/ref=1656BCD759382F9C4FC809FC0004CF5D1EE80B68D3677BDC0011678AF84FD1CEEC996974411AC4E5A337766D467ECD0D8AC8E37C6AD4E19Cm3x3G" TargetMode="External"/><Relationship Id="rId33" Type="http://schemas.openxmlformats.org/officeDocument/2006/relationships/hyperlink" Target="consultantplus://offline/ref=1656BCD759382F9C4FC809FC0004CF5D1EE80B68D3677BDC0011678AF84FD1CEEC996974411AC4E5A037766D467ECD0D8AC8E37C6AD4E19Cm3x3G" TargetMode="External"/><Relationship Id="rId38" Type="http://schemas.openxmlformats.org/officeDocument/2006/relationships/hyperlink" Target="consultantplus://offline/ref=1656BCD759382F9C4FC809FC0004CF5D1FE90B6AD06E7BDC0011678AF84FD1CEEC996974411AC4E4A637766D467ECD0D8AC8E37C6AD4E19Cm3x3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56BCD759382F9C4FC809FC0004CF5D1EE80B68D3677BDC0011678AF84FD1CEEC996974411AC4E5A237766D467ECD0D8AC8E37C6AD4E19Cm3x3G" TargetMode="External"/><Relationship Id="rId20" Type="http://schemas.openxmlformats.org/officeDocument/2006/relationships/hyperlink" Target="consultantplus://offline/ref=1656BCD759382F9C4FC809FC0004CF5D1FE90B6AD06E7BDC0011678AF84FD1CEEC996974411AC4E4A137766D467ECD0D8AC8E37C6AD4E19Cm3x3G" TargetMode="External"/><Relationship Id="rId29" Type="http://schemas.openxmlformats.org/officeDocument/2006/relationships/hyperlink" Target="consultantplus://offline/ref=1656BCD759382F9C4FC809FC0004CF5D1BEA086FDD6526D608486B88FF408ED9EBD06575411AC7E6A96873785726C0059CD6E16076D6E0m9x4G" TargetMode="External"/><Relationship Id="rId41" Type="http://schemas.openxmlformats.org/officeDocument/2006/relationships/hyperlink" Target="consultantplus://offline/ref=1656BCD759382F9C4FC809FC0004CF5D1FE90B6AD06E7BDC0011678AF84FD1CEEC996974411AC4E4A737766D467ECD0D8AC8E37C6AD4E19Cm3x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6BCD759382F9C4FC809FC0004CF5D1EE00861DD667BDC0011678AF84FD1CEEC996974411AC4E7A037766D467ECD0D8AC8E37C6AD4E19Cm3x3G" TargetMode="External"/><Relationship Id="rId11" Type="http://schemas.openxmlformats.org/officeDocument/2006/relationships/hyperlink" Target="consultantplus://offline/ref=1656BCD759382F9C4FC809FC0004CF5D1BEA086FDD6526D608486B88FF408ED9EBD06575411AC4E6A96873785726C0059CD6E16076D6E0m9x4G" TargetMode="External"/><Relationship Id="rId24" Type="http://schemas.openxmlformats.org/officeDocument/2006/relationships/hyperlink" Target="consultantplus://offline/ref=1656BCD759382F9C4FC809FC0004CF5D1BEA086FDD6526D608486B88FF408ED9EBD06575411AC4E3A96873785726C0059CD6E16076D6E0m9x4G" TargetMode="External"/><Relationship Id="rId32" Type="http://schemas.openxmlformats.org/officeDocument/2006/relationships/hyperlink" Target="consultantplus://offline/ref=1656BCD759382F9C4FC809FC0004CF5D15ED0A60D26526D608486B88FF408ED9EBD06575411AC4E7A96873785726C0059CD6E16076D6E0m9x4G" TargetMode="External"/><Relationship Id="rId37" Type="http://schemas.openxmlformats.org/officeDocument/2006/relationships/hyperlink" Target="consultantplus://offline/ref=1656BCD759382F9C4FC809FC0004CF5D1EE80B68D3677BDC0011678AF84FD1CEEC996974411AC4E5A337766D467ECD0D8AC8E37C6AD4E19Cm3x3G" TargetMode="External"/><Relationship Id="rId40" Type="http://schemas.openxmlformats.org/officeDocument/2006/relationships/hyperlink" Target="consultantplus://offline/ref=1656BCD759382F9C4FC809FC0004CF5D1BEA086FDD6526D608486B88FF408ED9EBD06575411AC7E4A96873785726C0059CD6E16076D6E0m9x4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656BCD759382F9C4FC809FC0004CF5D1EE80B68D3677BDC0011678AF84FD1CEEC996974411AC4E4AA37766D467ECD0D8AC8E37C6AD4E19Cm3x3G" TargetMode="External"/><Relationship Id="rId15" Type="http://schemas.openxmlformats.org/officeDocument/2006/relationships/hyperlink" Target="consultantplus://offline/ref=1656BCD759382F9C4FC809FC0004CF5D1BEA086FDD6526D608486B88FF408ED9EBD06575411AC4E7A96873785726C0059CD6E16076D6E0m9x4G" TargetMode="External"/><Relationship Id="rId23" Type="http://schemas.openxmlformats.org/officeDocument/2006/relationships/hyperlink" Target="consultantplus://offline/ref=1656BCD759382F9C4FC809FC0004CF5D15ED0B61DC6526D608486B88FF408ED9EBD06575411AC4E2A96873785726C0059CD6E16076D6E0m9x4G" TargetMode="External"/><Relationship Id="rId28" Type="http://schemas.openxmlformats.org/officeDocument/2006/relationships/hyperlink" Target="consultantplus://offline/ref=1656BCD759382F9C4FC809FC0004CF5D1DE80968D0677BDC0011678AF84FD1CEEC996974411AC5E7A337766D467ECD0D8AC8E37C6AD4E19Cm3x3G" TargetMode="External"/><Relationship Id="rId36" Type="http://schemas.openxmlformats.org/officeDocument/2006/relationships/hyperlink" Target="consultantplus://offline/ref=1656BCD759382F9C4FC809FC0004CF5D1FE90B6AD06E7BDC0011678AF84FD1CEEC996974411AC4E4A637766D467ECD0D8AC8E37C6AD4E19Cm3x3G" TargetMode="External"/><Relationship Id="rId10" Type="http://schemas.openxmlformats.org/officeDocument/2006/relationships/hyperlink" Target="consultantplus://offline/ref=1656BCD759382F9C4FC809FC0004CF5D1FE80C6EDD697BDC0011678AF84FD1CEEC996974411AC7EFA037766D467ECD0D8AC8E37C6AD4E19Cm3x3G" TargetMode="External"/><Relationship Id="rId19" Type="http://schemas.openxmlformats.org/officeDocument/2006/relationships/hyperlink" Target="consultantplus://offline/ref=1656BCD759382F9C4FC809FC0004CF5D15ED0B61DC6526D608486B88FF408ED9EBD06575411AC4E6A96873785726C0059CD6E16076D6E0m9x4G" TargetMode="External"/><Relationship Id="rId31" Type="http://schemas.openxmlformats.org/officeDocument/2006/relationships/hyperlink" Target="consultantplus://offline/ref=1656BCD759382F9C4FC809FC0004CF5D1FE90B6AD06E7BDC0011678AF84FD1CEEC996974411AC4E4A637766D467ECD0D8AC8E37C6AD4E19Cm3x3G" TargetMode="External"/><Relationship Id="rId44" Type="http://schemas.openxmlformats.org/officeDocument/2006/relationships/hyperlink" Target="consultantplus://offline/ref=1656BCD759382F9C4FC809FC0004CF5D1EE10B60D7667BDC0011678AF84FD1CEEC996974411AC5E4A237766D467ECD0D8AC8E37C6AD4E19Cm3x3G" TargetMode="External"/><Relationship Id="rId4" Type="http://schemas.openxmlformats.org/officeDocument/2006/relationships/hyperlink" Target="consultantplus://offline/ref=1656BCD759382F9C4FC809FC0004CF5D1BEA086FDD6526D608486B88FF408ED9EBD06575411AC5E3A96873785726C0059CD6E16076D6E0m9x4G" TargetMode="External"/><Relationship Id="rId9" Type="http://schemas.openxmlformats.org/officeDocument/2006/relationships/hyperlink" Target="consultantplus://offline/ref=1656BCD759382F9C4FC809FC0004CF5D1FE90B6AD06E7BDC0011678AF84FD1CEEC996974411AC4E4A137766D467ECD0D8AC8E37C6AD4E19Cm3x3G" TargetMode="External"/><Relationship Id="rId14" Type="http://schemas.openxmlformats.org/officeDocument/2006/relationships/hyperlink" Target="consultantplus://offline/ref=1656BCD759382F9C4FC809FC0004CF5D1EE80B68D3677BDC0011678AF84FD1CEEC996974411AC4E4AB37766D467ECD0D8AC8E37C6AD4E19Cm3x3G" TargetMode="External"/><Relationship Id="rId22" Type="http://schemas.openxmlformats.org/officeDocument/2006/relationships/hyperlink" Target="consultantplus://offline/ref=1656BCD759382F9C4FC809FC0004CF5D1EE00861DD6D7BDC0011678AF84FD1CEEC996974411AC5E5A637766D467ECD0D8AC8E37C6AD4E19Cm3x3G" TargetMode="External"/><Relationship Id="rId27" Type="http://schemas.openxmlformats.org/officeDocument/2006/relationships/hyperlink" Target="consultantplus://offline/ref=1656BCD759382F9C4FC809FC0004CF5D1EE00861DD667BDC0011678AF84FD1CEEC996974411AC4E7A537766D467ECD0D8AC8E37C6AD4E19Cm3x3G" TargetMode="External"/><Relationship Id="rId30" Type="http://schemas.openxmlformats.org/officeDocument/2006/relationships/hyperlink" Target="consultantplus://offline/ref=1656BCD759382F9C4FC809FC0004CF5D1EE80B68D3677BDC0011678AF84FD1CEEC996974411AC4E5A337766D467ECD0D8AC8E37C6AD4E19Cm3x3G" TargetMode="External"/><Relationship Id="rId35" Type="http://schemas.openxmlformats.org/officeDocument/2006/relationships/hyperlink" Target="consultantplus://offline/ref=1656BCD759382F9C4FC809FC0004CF5D1EE80B68D3677BDC0011678AF84FD1CEEC996974411AC4E5A337766D467ECD0D8AC8E37C6AD4E19Cm3x3G" TargetMode="External"/><Relationship Id="rId43" Type="http://schemas.openxmlformats.org/officeDocument/2006/relationships/hyperlink" Target="consultantplus://offline/ref=1656BCD759382F9C4FC809FC0004CF5D1FE90B6AD06E7BDC0011678AF84FD1CEEC996974411AC4E4A437766D467ECD0D8AC8E37C6AD4E19Cm3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2353</Words>
  <Characters>13414</Characters>
  <Application>Microsoft Office Word</Application>
  <DocSecurity>0</DocSecurity>
  <Lines>111</Lines>
  <Paragraphs>31</Paragraphs>
  <ScaleCrop>false</ScaleCrop>
  <Company>УСЗН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Ирина Григорьевна</dc:creator>
  <cp:keywords/>
  <dc:description/>
  <cp:lastModifiedBy>Иванкова Ирина Григорьевна</cp:lastModifiedBy>
  <cp:revision>2</cp:revision>
  <dcterms:created xsi:type="dcterms:W3CDTF">2019-02-08T06:49:00Z</dcterms:created>
  <dcterms:modified xsi:type="dcterms:W3CDTF">2019-02-08T06:51:00Z</dcterms:modified>
</cp:coreProperties>
</file>