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CE5B1F" w:rsidRDefault="00383FA5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383FA5">
        <w:rPr>
          <w:rFonts w:ascii="Times New Roman" w:hAnsi="Times New Roman" w:cs="Times New Roman"/>
          <w:sz w:val="32"/>
          <w:szCs w:val="32"/>
        </w:rPr>
        <w:t>ПФР предупреждает: в регионе активизировались недобросовестные юридические компании</w:t>
      </w:r>
    </w:p>
    <w:p w:rsidR="00383FA5" w:rsidRPr="0010239F" w:rsidRDefault="00383FA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383FA5" w:rsidRPr="00383FA5" w:rsidRDefault="00383FA5" w:rsidP="00383FA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FA5">
        <w:rPr>
          <w:rFonts w:ascii="Times New Roman" w:hAnsi="Times New Roman" w:cs="Times New Roman"/>
          <w:sz w:val="26"/>
          <w:szCs w:val="26"/>
        </w:rPr>
        <w:t>Отделением ПФР по Белгородской области зарегистрирован ряд случаев, когда в адрес белгородцев, утративших своих близких, стали поступать письма-уведомления о наличии «права на наследование средств пенсионных накоплений» умершего родственника.</w:t>
      </w:r>
    </w:p>
    <w:p w:rsidR="00383FA5" w:rsidRPr="00383FA5" w:rsidRDefault="00383FA5" w:rsidP="00383FA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FA5">
        <w:rPr>
          <w:rFonts w:ascii="Times New Roman" w:hAnsi="Times New Roman" w:cs="Times New Roman"/>
          <w:sz w:val="26"/>
          <w:szCs w:val="26"/>
        </w:rPr>
        <w:t>Далее между обществом с ограниченной ответственностью и потенциальным правопреемником заключается договор на оказание информационно-юридических услуг по подготовке полного комплекта документов. После этого гражданин самостоятельно осуществляет сбор и подготовку всех необходимых документов и обращается в Управление Пенсионного фонда РФ либо в негосударственный пенсионный фонд (в зависимости от того, где формировались пенсионные накопления умершего лица) за оформлением выплаты.</w:t>
      </w:r>
    </w:p>
    <w:p w:rsidR="00383FA5" w:rsidRPr="00383FA5" w:rsidRDefault="00383FA5" w:rsidP="00383FA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FA5">
        <w:rPr>
          <w:rFonts w:ascii="Times New Roman" w:hAnsi="Times New Roman" w:cs="Times New Roman"/>
          <w:sz w:val="26"/>
          <w:szCs w:val="26"/>
        </w:rPr>
        <w:t>В качестве гонорара за свои услуги организация взымает 40% от суммы средств пенсионных накоплений, полагающихся правопреемнику, а также еще 10% в случае, если был просрочен срок обращения, и право гражданина на накопления умершего родственника необходимо восстанавливать через суд.</w:t>
      </w:r>
    </w:p>
    <w:p w:rsidR="00383FA5" w:rsidRPr="00383FA5" w:rsidRDefault="00383FA5" w:rsidP="00383FA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FA5">
        <w:rPr>
          <w:rFonts w:ascii="Times New Roman" w:hAnsi="Times New Roman" w:cs="Times New Roman"/>
          <w:sz w:val="26"/>
          <w:szCs w:val="26"/>
        </w:rPr>
        <w:t>Пенсионный фонд призывает игнорировать подобные письма от сомнительных юридических организаций. Получить бесплатную консультацию о необходимом пакете документов можно в клиентских службах ведомства, а также по телефону региональной горячей линии Отделения ПФР по Белгородской области 8 (4722) 30-69-67.</w:t>
      </w:r>
    </w:p>
    <w:p w:rsidR="00383FA5" w:rsidRPr="00383FA5" w:rsidRDefault="00383FA5" w:rsidP="00383FA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FA5">
        <w:rPr>
          <w:rFonts w:ascii="Times New Roman" w:hAnsi="Times New Roman" w:cs="Times New Roman"/>
          <w:sz w:val="26"/>
          <w:szCs w:val="26"/>
        </w:rPr>
        <w:t>Для получения средств пенсионных накоплений умершего лица правопреемникам необходимо не позднее шести месяцев со дня его смерти обратиться в Пенсионный фонд Российской Федерации или негосударственный пенсионный фонд. В случае</w:t>
      </w:r>
      <w:proofErr w:type="gramStart"/>
      <w:r w:rsidRPr="00383FA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83FA5">
        <w:rPr>
          <w:rFonts w:ascii="Times New Roman" w:hAnsi="Times New Roman" w:cs="Times New Roman"/>
          <w:sz w:val="26"/>
          <w:szCs w:val="26"/>
        </w:rPr>
        <w:t xml:space="preserve"> если срок пропущен, восстановить его можно только в судебном порядке.</w:t>
      </w:r>
    </w:p>
    <w:p w:rsidR="00383FA5" w:rsidRPr="00383FA5" w:rsidRDefault="00383FA5" w:rsidP="00383FA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3FA5">
        <w:rPr>
          <w:rFonts w:ascii="Times New Roman" w:hAnsi="Times New Roman" w:cs="Times New Roman"/>
          <w:sz w:val="26"/>
          <w:szCs w:val="26"/>
        </w:rPr>
        <w:t>При подаче заявления о выплате средств пенсионных накоплений умершего лица необходимо предъявить документы, подтверждающие личность обратившегося, его родственные отношения с умершим и свидетельство о смерти.</w:t>
      </w:r>
      <w:proofErr w:type="gramEnd"/>
      <w:r w:rsidRPr="00383FA5">
        <w:rPr>
          <w:rFonts w:ascii="Times New Roman" w:hAnsi="Times New Roman" w:cs="Times New Roman"/>
          <w:sz w:val="26"/>
          <w:szCs w:val="26"/>
        </w:rPr>
        <w:t xml:space="preserve"> Процедура подачи заявления абсолютно бесплатна.</w:t>
      </w:r>
    </w:p>
    <w:p w:rsidR="00776811" w:rsidRPr="00776811" w:rsidRDefault="00383FA5" w:rsidP="00383FA5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A5">
        <w:rPr>
          <w:rFonts w:ascii="Times New Roman" w:hAnsi="Times New Roman" w:cs="Times New Roman"/>
          <w:sz w:val="26"/>
          <w:szCs w:val="26"/>
        </w:rPr>
        <w:t xml:space="preserve">Средства в полном объеме перечисляются на банковские счета любого кредитного учреждения, также их можно получить через отделение почтовой связи, однако </w:t>
      </w:r>
      <w:bookmarkStart w:id="0" w:name="_GoBack"/>
      <w:bookmarkEnd w:id="0"/>
      <w:r w:rsidRPr="00383FA5">
        <w:rPr>
          <w:rFonts w:ascii="Times New Roman" w:hAnsi="Times New Roman" w:cs="Times New Roman"/>
          <w:sz w:val="26"/>
          <w:szCs w:val="26"/>
        </w:rPr>
        <w:t xml:space="preserve">в последнем случае могут быть удержаны почтовые расходы.  </w:t>
      </w:r>
    </w:p>
    <w:sectPr w:rsidR="00776811" w:rsidRPr="0077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120056"/>
    <w:rsid w:val="002858F5"/>
    <w:rsid w:val="00383FA5"/>
    <w:rsid w:val="004C302A"/>
    <w:rsid w:val="005D021D"/>
    <w:rsid w:val="00776811"/>
    <w:rsid w:val="009966DD"/>
    <w:rsid w:val="00B32354"/>
    <w:rsid w:val="00BC53AF"/>
    <w:rsid w:val="00CE5B1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Дворникова Марина Игоревна</cp:lastModifiedBy>
  <cp:revision>2</cp:revision>
  <dcterms:created xsi:type="dcterms:W3CDTF">2019-10-29T07:54:00Z</dcterms:created>
  <dcterms:modified xsi:type="dcterms:W3CDTF">2019-10-29T07:54:00Z</dcterms:modified>
</cp:coreProperties>
</file>