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D06CF5" w:rsidRPr="00D06CF5" w:rsidRDefault="002F1EAB" w:rsidP="00D06CF5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Вниманию получателей ЕДВ!</w:t>
      </w:r>
      <w:bookmarkStart w:id="0" w:name="_GoBack"/>
      <w:bookmarkEnd w:id="0"/>
      <w:r w:rsidR="00D06CF5"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Социальные выплаты с 1 февраля увелич</w:t>
      </w:r>
      <w:r w:rsidR="002E7E45">
        <w:rPr>
          <w:rFonts w:ascii="Times New Roman" w:hAnsi="Times New Roman" w:cs="Times New Roman"/>
          <w:color w:val="000000" w:themeColor="text1"/>
          <w:sz w:val="36"/>
          <w:szCs w:val="36"/>
        </w:rPr>
        <w:t>атся</w:t>
      </w:r>
      <w:r w:rsidR="00D06CF5"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r w:rsidR="00D14215">
        <w:rPr>
          <w:rFonts w:ascii="Times New Roman" w:hAnsi="Times New Roman" w:cs="Times New Roman"/>
          <w:color w:val="000000" w:themeColor="text1"/>
          <w:sz w:val="36"/>
          <w:szCs w:val="36"/>
        </w:rPr>
        <w:t>4,9</w:t>
      </w:r>
      <w:r w:rsidR="00D06CF5"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%</w:t>
      </w:r>
    </w:p>
    <w:p w:rsidR="003D1A8A" w:rsidRDefault="003D1A8A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февраля 202</w:t>
      </w:r>
      <w:r w:rsidR="00D142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D14215">
        <w:rPr>
          <w:rFonts w:ascii="Times New Roman" w:hAnsi="Times New Roman" w:cs="Times New Roman"/>
          <w:sz w:val="26"/>
          <w:szCs w:val="26"/>
        </w:rPr>
        <w:t>4,9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2E7E45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проиндексирована</w:t>
      </w:r>
      <w:r w:rsidRPr="00D06CF5">
        <w:rPr>
          <w:rFonts w:ascii="Times New Roman" w:hAnsi="Times New Roman" w:cs="Times New Roman"/>
          <w:sz w:val="26"/>
          <w:szCs w:val="26"/>
        </w:rPr>
        <w:t xml:space="preserve"> ежемесячн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06CF5">
        <w:rPr>
          <w:rFonts w:ascii="Times New Roman" w:hAnsi="Times New Roman" w:cs="Times New Roman"/>
          <w:sz w:val="26"/>
          <w:szCs w:val="26"/>
        </w:rPr>
        <w:t xml:space="preserve"> денежная выплата (ЕДВ), самая массовая социальная выплата в России. В настоящее время в Белгородс</w:t>
      </w:r>
      <w:r w:rsidR="00D14215">
        <w:rPr>
          <w:rFonts w:ascii="Times New Roman" w:hAnsi="Times New Roman" w:cs="Times New Roman"/>
          <w:sz w:val="26"/>
          <w:szCs w:val="26"/>
        </w:rPr>
        <w:t>кой области ее получают  более 278</w:t>
      </w:r>
      <w:r w:rsidRPr="00D06CF5">
        <w:rPr>
          <w:rFonts w:ascii="Times New Roman" w:hAnsi="Times New Roman" w:cs="Times New Roman"/>
          <w:sz w:val="26"/>
          <w:szCs w:val="26"/>
        </w:rPr>
        <w:t xml:space="preserve"> тысяч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 xml:space="preserve">На </w:t>
      </w:r>
      <w:r w:rsidR="00D14215">
        <w:rPr>
          <w:rFonts w:ascii="Times New Roman" w:hAnsi="Times New Roman" w:cs="Times New Roman"/>
          <w:sz w:val="26"/>
          <w:szCs w:val="26"/>
        </w:rPr>
        <w:t>4,9</w:t>
      </w:r>
      <w:r w:rsidRPr="00D06CF5">
        <w:rPr>
          <w:rFonts w:ascii="Times New Roman" w:hAnsi="Times New Roman" w:cs="Times New Roman"/>
          <w:sz w:val="26"/>
          <w:szCs w:val="26"/>
        </w:rPr>
        <w:t xml:space="preserve">% также </w:t>
      </w:r>
      <w:r w:rsidR="002E7E45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проиндексирован</w:t>
      </w:r>
      <w:r w:rsidRPr="00D06CF5">
        <w:rPr>
          <w:rFonts w:ascii="Times New Roman" w:hAnsi="Times New Roman" w:cs="Times New Roman"/>
          <w:sz w:val="26"/>
          <w:szCs w:val="26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</w:t>
      </w:r>
      <w:r w:rsidR="005A391E">
        <w:rPr>
          <w:rFonts w:ascii="Times New Roman" w:hAnsi="Times New Roman" w:cs="Times New Roman"/>
          <w:sz w:val="26"/>
          <w:szCs w:val="26"/>
        </w:rPr>
        <w:t xml:space="preserve">астет </w:t>
      </w:r>
      <w:r w:rsidRPr="00D06CF5">
        <w:rPr>
          <w:rFonts w:ascii="Times New Roman" w:hAnsi="Times New Roman" w:cs="Times New Roman"/>
          <w:sz w:val="26"/>
          <w:szCs w:val="26"/>
        </w:rPr>
        <w:t xml:space="preserve">до </w:t>
      </w:r>
      <w:r w:rsidR="00D14215">
        <w:rPr>
          <w:rFonts w:ascii="Times New Roman" w:hAnsi="Times New Roman" w:cs="Times New Roman"/>
          <w:sz w:val="26"/>
          <w:szCs w:val="26"/>
        </w:rPr>
        <w:t xml:space="preserve">1211,66 </w:t>
      </w:r>
      <w:r w:rsidRPr="00D06CF5">
        <w:rPr>
          <w:rFonts w:ascii="Times New Roman" w:hAnsi="Times New Roman" w:cs="Times New Roman"/>
          <w:sz w:val="26"/>
          <w:szCs w:val="26"/>
        </w:rPr>
        <w:t xml:space="preserve">рубля в месяц. Он включает в себя предоставление лекарственных препаратов, медицинских изделий, продуктов лечебного питания – </w:t>
      </w:r>
      <w:r w:rsidR="00D14215">
        <w:rPr>
          <w:rFonts w:ascii="Times New Roman" w:hAnsi="Times New Roman" w:cs="Times New Roman"/>
          <w:sz w:val="26"/>
          <w:szCs w:val="26"/>
        </w:rPr>
        <w:t xml:space="preserve">933,25 </w:t>
      </w:r>
      <w:r w:rsidRPr="00D06CF5">
        <w:rPr>
          <w:rFonts w:ascii="Times New Roman" w:hAnsi="Times New Roman" w:cs="Times New Roman"/>
          <w:sz w:val="26"/>
          <w:szCs w:val="26"/>
        </w:rPr>
        <w:t xml:space="preserve"> рубля, предоставление путевки на санаторно-курортное лечение для профилактики основных заболеваний –</w:t>
      </w:r>
      <w:r w:rsidR="00D14215">
        <w:rPr>
          <w:rFonts w:ascii="Times New Roman" w:hAnsi="Times New Roman" w:cs="Times New Roman"/>
          <w:sz w:val="26"/>
          <w:szCs w:val="26"/>
        </w:rPr>
        <w:t xml:space="preserve"> 144,37</w:t>
      </w:r>
      <w:r w:rsidR="000F3C8A">
        <w:rPr>
          <w:rFonts w:ascii="Times New Roman" w:hAnsi="Times New Roman" w:cs="Times New Roman"/>
          <w:sz w:val="26"/>
          <w:szCs w:val="26"/>
        </w:rPr>
        <w:t xml:space="preserve"> </w:t>
      </w:r>
      <w:r w:rsidRPr="00D06CF5">
        <w:rPr>
          <w:rFonts w:ascii="Times New Roman" w:hAnsi="Times New Roman" w:cs="Times New Roman"/>
          <w:sz w:val="26"/>
          <w:szCs w:val="26"/>
        </w:rPr>
        <w:t xml:space="preserve">рубля, бесплатный проезд на пригородном железнодорожном транспорте или на междугородном транспорте к месту лечения и обратно – </w:t>
      </w:r>
      <w:r w:rsidR="00D14215">
        <w:rPr>
          <w:rFonts w:ascii="Times New Roman" w:hAnsi="Times New Roman" w:cs="Times New Roman"/>
          <w:sz w:val="26"/>
          <w:szCs w:val="26"/>
        </w:rPr>
        <w:t>134,04</w:t>
      </w:r>
      <w:r w:rsidRPr="00D06CF5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>Помимо этого, также увелич</w:t>
      </w:r>
      <w:r w:rsidR="005A391E">
        <w:rPr>
          <w:rFonts w:ascii="Times New Roman" w:hAnsi="Times New Roman" w:cs="Times New Roman"/>
          <w:sz w:val="26"/>
          <w:szCs w:val="26"/>
        </w:rPr>
        <w:t xml:space="preserve">ится </w:t>
      </w:r>
      <w:r w:rsidRPr="00D06CF5">
        <w:rPr>
          <w:rFonts w:ascii="Times New Roman" w:hAnsi="Times New Roman" w:cs="Times New Roman"/>
          <w:sz w:val="26"/>
          <w:szCs w:val="26"/>
        </w:rPr>
        <w:t>пособие на погребение, которое Пенсионный фонд выплачивает родственникам умершего пенсионера. С 1 февраля 202</w:t>
      </w:r>
      <w:r w:rsidR="00D14215">
        <w:rPr>
          <w:rFonts w:ascii="Times New Roman" w:hAnsi="Times New Roman" w:cs="Times New Roman"/>
          <w:sz w:val="26"/>
          <w:szCs w:val="26"/>
        </w:rPr>
        <w:t>1</w:t>
      </w:r>
      <w:r w:rsidRPr="00D06CF5">
        <w:rPr>
          <w:rFonts w:ascii="Times New Roman" w:hAnsi="Times New Roman" w:cs="Times New Roman"/>
          <w:sz w:val="26"/>
          <w:szCs w:val="26"/>
        </w:rPr>
        <w:t xml:space="preserve"> года размер пособия состав</w:t>
      </w:r>
      <w:r w:rsidR="005A391E">
        <w:rPr>
          <w:rFonts w:ascii="Times New Roman" w:hAnsi="Times New Roman" w:cs="Times New Roman"/>
          <w:sz w:val="26"/>
          <w:szCs w:val="26"/>
        </w:rPr>
        <w:t xml:space="preserve">ит </w:t>
      </w:r>
      <w:r w:rsidR="00D14215">
        <w:rPr>
          <w:rFonts w:ascii="Times New Roman" w:hAnsi="Times New Roman" w:cs="Times New Roman"/>
          <w:sz w:val="26"/>
          <w:szCs w:val="26"/>
        </w:rPr>
        <w:t>6424,99 рубля.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91E" w:rsidRPr="00776811" w:rsidRDefault="005A391E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A391E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B2020"/>
    <w:rsid w:val="000F3C8A"/>
    <w:rsid w:val="00120056"/>
    <w:rsid w:val="002858F5"/>
    <w:rsid w:val="002E7E45"/>
    <w:rsid w:val="002F1EAB"/>
    <w:rsid w:val="003C7976"/>
    <w:rsid w:val="003D1A8A"/>
    <w:rsid w:val="004C302A"/>
    <w:rsid w:val="005A391E"/>
    <w:rsid w:val="005D021D"/>
    <w:rsid w:val="00776811"/>
    <w:rsid w:val="009966DD"/>
    <w:rsid w:val="00B32354"/>
    <w:rsid w:val="00BC53AF"/>
    <w:rsid w:val="00CD5C9A"/>
    <w:rsid w:val="00CE5B1F"/>
    <w:rsid w:val="00D06CF5"/>
    <w:rsid w:val="00D14215"/>
    <w:rsid w:val="00D32CD3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2021-01-29T11:06:00Z</dcterms:created>
  <dcterms:modified xsi:type="dcterms:W3CDTF">2021-01-29T11:06:00Z</dcterms:modified>
</cp:coreProperties>
</file>