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Средний размер пенсии </w:t>
      </w:r>
      <w:proofErr w:type="gramStart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>В рейтинг</w:t>
      </w:r>
      <w:r w:rsidR="00863992">
        <w:rPr>
          <w:rFonts w:ascii="Times New Roman" w:eastAsia="Times New Roman" w:hAnsi="Times New Roman" w:cs="Times New Roman"/>
          <w:sz w:val="28"/>
        </w:rPr>
        <w:t xml:space="preserve">е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</w:p>
    <w:p w:rsidR="00411060" w:rsidRDefault="00411060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B43776">
        <w:rPr>
          <w:rFonts w:ascii="Times New Roman" w:eastAsia="Times New Roman" w:hAnsi="Times New Roman" w:cs="Times New Roman"/>
          <w:sz w:val="28"/>
        </w:rPr>
        <w:t>1 января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3776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средний размер пенсии в регионе состав</w:t>
      </w:r>
      <w:r w:rsidR="00B43776">
        <w:rPr>
          <w:rFonts w:ascii="Times New Roman" w:eastAsia="Times New Roman" w:hAnsi="Times New Roman" w:cs="Times New Roman"/>
          <w:sz w:val="28"/>
        </w:rPr>
        <w:t>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1F0">
        <w:rPr>
          <w:rFonts w:ascii="Times New Roman" w:eastAsia="Times New Roman" w:hAnsi="Times New Roman" w:cs="Times New Roman"/>
          <w:b/>
          <w:i/>
          <w:sz w:val="28"/>
        </w:rPr>
        <w:t>15548,60</w:t>
      </w:r>
      <w:r w:rsidR="0062155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</w:t>
      </w:r>
      <w:r w:rsidR="00B43776">
        <w:rPr>
          <w:rFonts w:ascii="Times New Roman" w:eastAsia="Times New Roman" w:hAnsi="Times New Roman" w:cs="Times New Roman"/>
          <w:b/>
          <w:i/>
          <w:sz w:val="28"/>
        </w:rPr>
        <w:t>я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>об</w:t>
      </w:r>
      <w:r w:rsidR="0062155A">
        <w:rPr>
          <w:rFonts w:ascii="Times New Roman" w:eastAsia="Times New Roman" w:hAnsi="Times New Roman" w:cs="Times New Roman"/>
          <w:sz w:val="28"/>
        </w:rPr>
        <w:t xml:space="preserve">еспечивая Белгородской области </w:t>
      </w:r>
      <w:r w:rsidR="003411F0">
        <w:rPr>
          <w:rFonts w:ascii="Times New Roman" w:eastAsia="Times New Roman" w:hAnsi="Times New Roman" w:cs="Times New Roman"/>
          <w:sz w:val="28"/>
        </w:rPr>
        <w:t>седьмое</w:t>
      </w:r>
      <w:r w:rsidR="0062155A">
        <w:rPr>
          <w:rFonts w:ascii="Times New Roman" w:eastAsia="Times New Roman" w:hAnsi="Times New Roman" w:cs="Times New Roman"/>
          <w:sz w:val="28"/>
        </w:rPr>
        <w:t xml:space="preserve"> </w:t>
      </w:r>
      <w:r w:rsidR="00642EE1" w:rsidRPr="00642EE1">
        <w:rPr>
          <w:rFonts w:ascii="Times New Roman" w:eastAsia="Times New Roman" w:hAnsi="Times New Roman" w:cs="Times New Roman"/>
          <w:sz w:val="28"/>
        </w:rPr>
        <w:t xml:space="preserve">место по этому показателю в центральном федеральном округе. По величине среднего размера пенсии </w:t>
      </w:r>
      <w:proofErr w:type="spellStart"/>
      <w:r w:rsidR="00642EE1" w:rsidRPr="00642EE1">
        <w:rPr>
          <w:rFonts w:ascii="Times New Roman" w:eastAsia="Times New Roman" w:hAnsi="Times New Roman" w:cs="Times New Roman"/>
          <w:sz w:val="28"/>
        </w:rPr>
        <w:t>Белгородчина</w:t>
      </w:r>
      <w:proofErr w:type="spellEnd"/>
      <w:r w:rsidR="00642E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1412,05 руб.)</w:t>
      </w:r>
      <w:r w:rsidR="0062155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Курск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1060,76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Воронеж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878,84 руб.)</w:t>
      </w:r>
      <w:r w:rsidR="003411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Липецк</w:t>
      </w:r>
      <w:r w:rsidR="00B43776">
        <w:rPr>
          <w:rFonts w:ascii="Times New Roman" w:eastAsia="Times New Roman" w:hAnsi="Times New Roman" w:cs="Times New Roman"/>
          <w:sz w:val="28"/>
        </w:rPr>
        <w:t xml:space="preserve"> (на 488,95)</w:t>
      </w:r>
      <w:r w:rsidR="003411F0">
        <w:rPr>
          <w:rFonts w:ascii="Times New Roman" w:eastAsia="Times New Roman" w:hAnsi="Times New Roman" w:cs="Times New Roman"/>
          <w:sz w:val="28"/>
        </w:rPr>
        <w:t xml:space="preserve"> и др. </w:t>
      </w:r>
    </w:p>
    <w:p w:rsidR="00CD46FD" w:rsidRDefault="00291A84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 среднего размера пенсии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показатель</w:t>
      </w:r>
      <w:r w:rsidR="00411060">
        <w:rPr>
          <w:rFonts w:ascii="Times New Roman" w:eastAsia="Times New Roman" w:hAnsi="Times New Roman" w:cs="Times New Roman"/>
          <w:sz w:val="28"/>
        </w:rPr>
        <w:t xml:space="preserve"> </w:t>
      </w:r>
      <w:r w:rsidR="000F2175"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</w:t>
      </w:r>
      <w:r>
        <w:rPr>
          <w:rFonts w:ascii="Times New Roman" w:eastAsia="Times New Roman" w:hAnsi="Times New Roman" w:cs="Times New Roman"/>
          <w:sz w:val="28"/>
        </w:rPr>
        <w:t xml:space="preserve">он </w:t>
      </w:r>
      <w:r w:rsidR="006F469D">
        <w:rPr>
          <w:rFonts w:ascii="Times New Roman" w:eastAsia="Times New Roman" w:hAnsi="Times New Roman" w:cs="Times New Roman"/>
          <w:sz w:val="28"/>
        </w:rPr>
        <w:t xml:space="preserve">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  <w:r w:rsidR="006F469D">
        <w:rPr>
          <w:rFonts w:ascii="Times New Roman" w:eastAsia="Times New Roman" w:hAnsi="Times New Roman" w:cs="Times New Roman"/>
          <w:sz w:val="28"/>
        </w:rPr>
        <w:t xml:space="preserve">  </w:t>
      </w:r>
    </w:p>
    <w:p w:rsidR="009410DD" w:rsidRDefault="009410DD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10DD" w:rsidRDefault="009410DD" w:rsidP="00F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Пресс-служба Отделения ПФР по Белгородской области</w:t>
      </w:r>
      <w:bookmarkStart w:id="0" w:name="_GoBack"/>
      <w:bookmarkEnd w:id="0"/>
    </w:p>
    <w:sectPr w:rsidR="009410DD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40" w:rsidRDefault="00691140" w:rsidP="001F36DF">
      <w:pPr>
        <w:spacing w:after="0" w:line="240" w:lineRule="auto"/>
      </w:pPr>
      <w:r>
        <w:separator/>
      </w:r>
    </w:p>
  </w:endnote>
  <w:endnote w:type="continuationSeparator" w:id="0">
    <w:p w:rsidR="00691140" w:rsidRDefault="00691140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40" w:rsidRDefault="00691140" w:rsidP="001F36DF">
      <w:pPr>
        <w:spacing w:after="0" w:line="240" w:lineRule="auto"/>
      </w:pPr>
      <w:r>
        <w:separator/>
      </w:r>
    </w:p>
  </w:footnote>
  <w:footnote w:type="continuationSeparator" w:id="0">
    <w:p w:rsidR="00691140" w:rsidRDefault="00691140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E05F5E">
    <w:pPr>
      <w:pStyle w:val="a4"/>
    </w:pPr>
    <w:r w:rsidRPr="001F36DF">
      <w:rPr>
        <w:noProof/>
      </w:rPr>
      <w:drawing>
        <wp:anchor distT="0" distB="0" distL="114300" distR="114300" simplePos="0" relativeHeight="251659264" behindDoc="0" locked="0" layoutInCell="1" allowOverlap="1" wp14:anchorId="605ECE25" wp14:editId="30174639">
          <wp:simplePos x="0" y="0"/>
          <wp:positionH relativeFrom="column">
            <wp:posOffset>2499360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60F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93C9A1" wp14:editId="20AB22B2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475B7"/>
    <w:rsid w:val="000F2175"/>
    <w:rsid w:val="00100B2C"/>
    <w:rsid w:val="001D7A51"/>
    <w:rsid w:val="001F36DF"/>
    <w:rsid w:val="00246071"/>
    <w:rsid w:val="00291A84"/>
    <w:rsid w:val="002C7684"/>
    <w:rsid w:val="003216D0"/>
    <w:rsid w:val="003411F0"/>
    <w:rsid w:val="00411060"/>
    <w:rsid w:val="0045071E"/>
    <w:rsid w:val="004B760F"/>
    <w:rsid w:val="0062155A"/>
    <w:rsid w:val="00622FBC"/>
    <w:rsid w:val="006303B2"/>
    <w:rsid w:val="00642EE1"/>
    <w:rsid w:val="006818BC"/>
    <w:rsid w:val="00691140"/>
    <w:rsid w:val="006A269C"/>
    <w:rsid w:val="006F469D"/>
    <w:rsid w:val="007A6C5E"/>
    <w:rsid w:val="00863992"/>
    <w:rsid w:val="008E37E1"/>
    <w:rsid w:val="009410DD"/>
    <w:rsid w:val="00A210B8"/>
    <w:rsid w:val="00A37785"/>
    <w:rsid w:val="00B14C82"/>
    <w:rsid w:val="00B43776"/>
    <w:rsid w:val="00C00C28"/>
    <w:rsid w:val="00CA5FA3"/>
    <w:rsid w:val="00CB7041"/>
    <w:rsid w:val="00CD46FD"/>
    <w:rsid w:val="00D47BCD"/>
    <w:rsid w:val="00D947E2"/>
    <w:rsid w:val="00E05F5E"/>
    <w:rsid w:val="00FC3F5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2017-10-10T06:26:00Z</cp:lastPrinted>
  <dcterms:created xsi:type="dcterms:W3CDTF">2021-03-10T05:57:00Z</dcterms:created>
  <dcterms:modified xsi:type="dcterms:W3CDTF">2021-03-10T05:57:00Z</dcterms:modified>
</cp:coreProperties>
</file>