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DA" w:rsidRPr="00F108D8" w:rsidRDefault="00F108D8" w:rsidP="00F108D8">
      <w:pPr>
        <w:pStyle w:val="1"/>
        <w:jc w:val="center"/>
        <w:rPr>
          <w:sz w:val="40"/>
          <w:szCs w:val="40"/>
        </w:rPr>
      </w:pPr>
      <w:r w:rsidRPr="00F108D8">
        <w:rPr>
          <w:sz w:val="40"/>
          <w:szCs w:val="40"/>
        </w:rPr>
        <w:t>В августе продолжает действ</w:t>
      </w:r>
      <w:bookmarkStart w:id="0" w:name="_GoBack"/>
      <w:bookmarkEnd w:id="0"/>
      <w:r w:rsidRPr="00F108D8">
        <w:rPr>
          <w:sz w:val="40"/>
          <w:szCs w:val="40"/>
        </w:rPr>
        <w:t>овать упрощенный порядок оформления пенсий и социальных выплат</w:t>
      </w:r>
    </w:p>
    <w:p w:rsidR="00AB3CDA" w:rsidRPr="00AB3CDA" w:rsidRDefault="00AB3CDA" w:rsidP="00F108D8">
      <w:pPr>
        <w:tabs>
          <w:tab w:val="left" w:pos="652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Пенсионный фонд России продлил ряд мер, введенных с апреля из-за сложной эпидемиологической обстановки, чтобы в упрощенном режиме назначать пенсии и принимать решения по их выплате. До конца августа ПФР продолжит дистанционно назначать отдельные виды пенсий и пособий, оказывать содействие гражданам в запросе необходимых сведений, </w:t>
      </w:r>
      <w:proofErr w:type="spellStart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</w:t>
      </w:r>
      <w:proofErr w:type="spellEnd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продлевать и пересчитывать ранее назначенные выплаты.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Дистанционное назначение пенсии через личный кабинет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es.pfrf.ru и портале </w:t>
      </w:r>
      <w:proofErr w:type="spellStart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Наполнение лицевых счетов </w:t>
      </w:r>
      <w:proofErr w:type="spellStart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предпенсионеров</w:t>
      </w:r>
      <w:proofErr w:type="spellEnd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сведениями о стаже и заработной плате, данными о </w:t>
      </w:r>
      <w:proofErr w:type="spellStart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нестраховых</w:t>
      </w:r>
      <w:proofErr w:type="spellEnd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 август назначается удаленно и не требует личного визита в клиентскую службу ПФР.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Дистанционное назначение пенсии по телефону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 человека нет возможности подать электронное заявление о назначении пенсии, территориальные органы ПФР при 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</w:t>
      </w:r>
      <w:proofErr w:type="gramStart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</w:t>
      </w:r>
      <w:proofErr w:type="gramEnd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запускаются дальнейшие процессы по ее оформлению.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Содействие в сборе сведений и </w:t>
      </w:r>
      <w:proofErr w:type="spellStart"/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беззаявительный</w:t>
      </w:r>
      <w:proofErr w:type="spellEnd"/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перерасчет выплат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В тех случаях, когда ответы на запросы ПФР о предоставлении сведений задерживаются или не поступают от работодателей, архивов и 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Проактивное</w:t>
      </w:r>
      <w:proofErr w:type="spellEnd"/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повышение выплат пенсионерам, достигшим 80 лет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августа территориальные органы фонда </w:t>
      </w:r>
      <w:proofErr w:type="spellStart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</w:t>
      </w:r>
      <w:proofErr w:type="spellEnd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Назначение и продление пенсии инвалидам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этого, с 1 марта до 1 октября 2020 года действует </w:t>
      </w:r>
      <w:hyperlink r:id="rId7" w:tgtFrame="_blank" w:tooltip="" w:history="1">
        <w:r w:rsidRPr="00F108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временный порядок определения инвалидности</w:t>
        </w:r>
      </w:hyperlink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инвалидности также 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Продление выплаты пенсии по потере кормильца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Получателям пенсии по потере кормильца, которым исполнилось 18 лет, не нужно обращаться в Пенсионный фонд, чтобы подтвердить факт обучения и таким образом продлить выплату пенсии. До конца августа прохождение обучения подразумевается по умолчанию. По аналогичному принципу продлевается право на повышенную фиксированную выплату к пенсии для тех, у кого на иждивении находятся студенты, получающие пенсию по потере кормильца.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 принятия решения о продлении выплаты пенсии учащимся, а также повышенной выплаты пенсии их родственникам и опекунам территориальные органы </w:t>
      </w:r>
      <w:proofErr w:type="gramStart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ПФР</w:t>
      </w:r>
      <w:proofErr w:type="gramEnd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руководствуются данными, поступающими из учебных заведений и от работодателей.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Назначение повышенной пенсии северянам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конца августа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Продление выплаты пенсии по доверенности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августа данный порядок </w:t>
      </w:r>
      <w:proofErr w:type="gramStart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</w:t>
      </w:r>
      <w:proofErr w:type="gramEnd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факт получения пенсии подразумевается по умолчанию. Благодаря этому выплата по доверенности продолжается даже по истечении выплатного периода.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Продление выплат пенсионерам без прописки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августа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Продление ежемесячной выплаты из материнского капитала</w:t>
      </w:r>
    </w:p>
    <w:p w:rsidR="00AB3CDA" w:rsidRPr="00AB3CDA" w:rsidRDefault="00AB3CDA" w:rsidP="00F108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средств </w:t>
      </w:r>
      <w:proofErr w:type="spellStart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продлеватся</w:t>
      </w:r>
      <w:proofErr w:type="spellEnd"/>
      <w:r w:rsidRPr="00AB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A71C23" w:rsidRPr="00F108D8" w:rsidRDefault="00A71C23" w:rsidP="00F108D8">
      <w:pPr>
        <w:spacing w:after="0"/>
        <w:ind w:left="-567" w:firstLine="567"/>
        <w:jc w:val="both"/>
        <w:rPr>
          <w:sz w:val="26"/>
          <w:szCs w:val="26"/>
        </w:rPr>
      </w:pPr>
    </w:p>
    <w:sectPr w:rsidR="00A71C23" w:rsidRPr="00F108D8" w:rsidSect="00F108D8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0F" w:rsidRDefault="00F8050F" w:rsidP="00F108D8">
      <w:pPr>
        <w:spacing w:after="0" w:line="240" w:lineRule="auto"/>
      </w:pPr>
      <w:r>
        <w:separator/>
      </w:r>
    </w:p>
  </w:endnote>
  <w:endnote w:type="continuationSeparator" w:id="0">
    <w:p w:rsidR="00F8050F" w:rsidRDefault="00F8050F" w:rsidP="00F1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0F" w:rsidRDefault="00F8050F" w:rsidP="00F108D8">
      <w:pPr>
        <w:spacing w:after="0" w:line="240" w:lineRule="auto"/>
      </w:pPr>
      <w:r>
        <w:separator/>
      </w:r>
    </w:p>
  </w:footnote>
  <w:footnote w:type="continuationSeparator" w:id="0">
    <w:p w:rsidR="00F8050F" w:rsidRDefault="00F8050F" w:rsidP="00F1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D8" w:rsidRDefault="00F108D8" w:rsidP="00F108D8">
    <w:pPr>
      <w:pStyle w:val="a5"/>
      <w:tabs>
        <w:tab w:val="clear" w:pos="9355"/>
      </w:tabs>
    </w:pPr>
    <w:r>
      <w:tab/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27830B1" wp14:editId="77F0C44C">
          <wp:simplePos x="0" y="0"/>
          <wp:positionH relativeFrom="column">
            <wp:posOffset>2590788</wp:posOffset>
          </wp:positionH>
          <wp:positionV relativeFrom="paragraph">
            <wp:posOffset>-127347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108D8" w:rsidRDefault="00F108D8" w:rsidP="00F108D8">
    <w:pPr>
      <w:pStyle w:val="a5"/>
      <w:tabs>
        <w:tab w:val="clear" w:pos="4677"/>
        <w:tab w:val="clear" w:pos="9355"/>
        <w:tab w:val="left" w:pos="53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DA"/>
    <w:rsid w:val="0003398E"/>
    <w:rsid w:val="005B1A9E"/>
    <w:rsid w:val="00A71C23"/>
    <w:rsid w:val="00AB3CDA"/>
    <w:rsid w:val="00F108D8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C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8D8"/>
  </w:style>
  <w:style w:type="paragraph" w:styleId="a7">
    <w:name w:val="footer"/>
    <w:basedOn w:val="a"/>
    <w:link w:val="a8"/>
    <w:uiPriority w:val="99"/>
    <w:unhideWhenUsed/>
    <w:rsid w:val="00F1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C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1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8D8"/>
  </w:style>
  <w:style w:type="paragraph" w:styleId="a7">
    <w:name w:val="footer"/>
    <w:basedOn w:val="a"/>
    <w:link w:val="a8"/>
    <w:uiPriority w:val="99"/>
    <w:unhideWhenUsed/>
    <w:rsid w:val="00F1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UAXMLLaYRHGFKAEjT14pkcqRnyPNrA3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2020-08-12T13:21:00Z</dcterms:created>
  <dcterms:modified xsi:type="dcterms:W3CDTF">2020-08-13T10:16:00Z</dcterms:modified>
</cp:coreProperties>
</file>