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0C" w:rsidRPr="00512F8A" w:rsidRDefault="00B324C7" w:rsidP="00ED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E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873F06" wp14:editId="3789A5A4">
            <wp:simplePos x="0" y="0"/>
            <wp:positionH relativeFrom="column">
              <wp:posOffset>2729230</wp:posOffset>
            </wp:positionH>
            <wp:positionV relativeFrom="paragraph">
              <wp:posOffset>603885</wp:posOffset>
            </wp:positionV>
            <wp:extent cx="2015490" cy="1511935"/>
            <wp:effectExtent l="0" t="0" r="3810" b="0"/>
            <wp:wrapSquare wrapText="bothSides"/>
            <wp:docPr id="2" name="Рисунок 2" descr="D:\Мои документы 1\Буклеты\Буклеты 2017 г\Буклеты и методические материалы 2017 г\Буклет ХОЛЕСТЕРИН\visokiiholest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 1\Буклеты\Буклеты 2017 г\Буклеты и методические материалы 2017 г\Буклет ХОЛЕСТЕРИН\visokiiholester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CBF" w:rsidRPr="00BE5E7B">
        <w:rPr>
          <w:rFonts w:ascii="Times New Roman" w:hAnsi="Times New Roman" w:cs="Times New Roman"/>
          <w:b/>
          <w:sz w:val="24"/>
          <w:szCs w:val="24"/>
        </w:rPr>
        <w:t>Холестерин</w:t>
      </w:r>
      <w:r w:rsidR="003C4CBF" w:rsidRPr="00BF063F">
        <w:rPr>
          <w:rFonts w:ascii="Times New Roman" w:hAnsi="Times New Roman" w:cs="Times New Roman"/>
          <w:sz w:val="24"/>
          <w:szCs w:val="24"/>
        </w:rPr>
        <w:t xml:space="preserve"> – один из основных жиров. Он содержится </w:t>
      </w:r>
      <w:r w:rsidR="00BF063F">
        <w:rPr>
          <w:rFonts w:ascii="Times New Roman" w:hAnsi="Times New Roman" w:cs="Times New Roman"/>
          <w:sz w:val="24"/>
          <w:szCs w:val="24"/>
        </w:rPr>
        <w:t>в</w:t>
      </w:r>
      <w:r w:rsidR="003C4CBF" w:rsidRPr="00BF063F">
        <w:rPr>
          <w:rFonts w:ascii="Times New Roman" w:hAnsi="Times New Roman" w:cs="Times New Roman"/>
          <w:sz w:val="24"/>
          <w:szCs w:val="24"/>
        </w:rPr>
        <w:t xml:space="preserve"> клетках нашего тела, входит в состав нервной ткани</w:t>
      </w:r>
      <w:r w:rsidR="00BF063F">
        <w:rPr>
          <w:rFonts w:ascii="Times New Roman" w:hAnsi="Times New Roman" w:cs="Times New Roman"/>
          <w:sz w:val="24"/>
          <w:szCs w:val="24"/>
        </w:rPr>
        <w:t>,</w:t>
      </w:r>
      <w:r w:rsidR="003C4CBF" w:rsidRPr="00BF063F">
        <w:rPr>
          <w:rFonts w:ascii="Times New Roman" w:hAnsi="Times New Roman" w:cs="Times New Roman"/>
          <w:sz w:val="24"/>
          <w:szCs w:val="24"/>
        </w:rPr>
        <w:t xml:space="preserve"> клеточных мембран, гормонов, </w:t>
      </w:r>
      <w:r w:rsidR="005D3534" w:rsidRPr="00BF063F">
        <w:rPr>
          <w:rFonts w:ascii="Times New Roman" w:hAnsi="Times New Roman" w:cs="Times New Roman"/>
          <w:sz w:val="24"/>
          <w:szCs w:val="24"/>
        </w:rPr>
        <w:t>желчных</w:t>
      </w:r>
      <w:r w:rsidR="003C4CBF" w:rsidRPr="00BF063F">
        <w:rPr>
          <w:rFonts w:ascii="Times New Roman" w:hAnsi="Times New Roman" w:cs="Times New Roman"/>
          <w:sz w:val="24"/>
          <w:szCs w:val="24"/>
        </w:rPr>
        <w:t xml:space="preserve"> кислот.</w:t>
      </w:r>
      <w:r w:rsidR="000762E7" w:rsidRPr="00BF063F">
        <w:rPr>
          <w:rFonts w:ascii="Times New Roman" w:hAnsi="Times New Roman" w:cs="Times New Roman"/>
          <w:sz w:val="24"/>
          <w:szCs w:val="24"/>
        </w:rPr>
        <w:t xml:space="preserve"> Организм вырабатывает его в печени в достаточном количестве для своих нужд. Однако человек получает холестерин и </w:t>
      </w:r>
      <w:r w:rsidR="005A5ACE" w:rsidRPr="00BF063F">
        <w:rPr>
          <w:rFonts w:ascii="Times New Roman" w:hAnsi="Times New Roman" w:cs="Times New Roman"/>
          <w:sz w:val="24"/>
          <w:szCs w:val="24"/>
        </w:rPr>
        <w:t xml:space="preserve">с </w:t>
      </w:r>
      <w:r w:rsidR="000762E7" w:rsidRPr="00BF063F">
        <w:rPr>
          <w:rFonts w:ascii="Times New Roman" w:hAnsi="Times New Roman" w:cs="Times New Roman"/>
          <w:sz w:val="24"/>
          <w:szCs w:val="24"/>
        </w:rPr>
        <w:t xml:space="preserve">пищей. </w:t>
      </w:r>
      <w:r w:rsidR="00BF063F">
        <w:rPr>
          <w:rFonts w:ascii="Times New Roman" w:hAnsi="Times New Roman" w:cs="Times New Roman"/>
          <w:sz w:val="24"/>
          <w:szCs w:val="24"/>
        </w:rPr>
        <w:t>Е</w:t>
      </w:r>
      <w:r w:rsidR="000762E7" w:rsidRPr="00BF063F">
        <w:rPr>
          <w:rFonts w:ascii="Times New Roman" w:hAnsi="Times New Roman" w:cs="Times New Roman"/>
          <w:sz w:val="24"/>
          <w:szCs w:val="24"/>
        </w:rPr>
        <w:t>го повышенное количество в крови приносит больше вреда, чем пользы</w:t>
      </w:r>
      <w:r w:rsidR="00032AF9" w:rsidRPr="00BF063F">
        <w:rPr>
          <w:rFonts w:ascii="Times New Roman" w:hAnsi="Times New Roman" w:cs="Times New Roman"/>
          <w:sz w:val="24"/>
          <w:szCs w:val="24"/>
        </w:rPr>
        <w:t xml:space="preserve">. Избыток холестерина накапливается в стенках кровеносных </w:t>
      </w:r>
      <w:r w:rsidR="00512F8A" w:rsidRPr="00BF063F">
        <w:rPr>
          <w:rFonts w:ascii="Times New Roman" w:hAnsi="Times New Roman" w:cs="Times New Roman"/>
          <w:sz w:val="24"/>
          <w:szCs w:val="24"/>
        </w:rPr>
        <w:t>сосудов,</w:t>
      </w:r>
      <w:r w:rsidR="00032AF9" w:rsidRPr="00BF063F">
        <w:rPr>
          <w:rFonts w:ascii="Times New Roman" w:hAnsi="Times New Roman" w:cs="Times New Roman"/>
          <w:sz w:val="24"/>
          <w:szCs w:val="24"/>
        </w:rPr>
        <w:t xml:space="preserve"> и постепенно образу</w:t>
      </w:r>
      <w:r w:rsidR="000449ED">
        <w:rPr>
          <w:rFonts w:ascii="Times New Roman" w:hAnsi="Times New Roman" w:cs="Times New Roman"/>
          <w:sz w:val="24"/>
          <w:szCs w:val="24"/>
        </w:rPr>
        <w:t>ю</w:t>
      </w:r>
      <w:r w:rsidR="00032AF9" w:rsidRPr="00BF063F">
        <w:rPr>
          <w:rFonts w:ascii="Times New Roman" w:hAnsi="Times New Roman" w:cs="Times New Roman"/>
          <w:sz w:val="24"/>
          <w:szCs w:val="24"/>
        </w:rPr>
        <w:t>тся атеросклеротические бляшки. Они сужают просвет сосудов, приводят к их закупорке и развитию таких грозных заболеваний, как стенокардия, инфаркт миокарда, инсульт.</w:t>
      </w:r>
      <w:r w:rsidRPr="00B324C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12F8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9350A3" w:rsidRPr="00BF063F" w:rsidRDefault="009350A3" w:rsidP="00ED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>В анализе крови определяется уровень холестерина (ХС), триглицеридов</w:t>
      </w:r>
      <w:r w:rsidR="00E144E2">
        <w:rPr>
          <w:rFonts w:ascii="Times New Roman" w:hAnsi="Times New Roman" w:cs="Times New Roman"/>
          <w:sz w:val="24"/>
          <w:szCs w:val="24"/>
        </w:rPr>
        <w:t xml:space="preserve"> (ТГ)</w:t>
      </w:r>
      <w:r w:rsidRPr="00BF063F">
        <w:rPr>
          <w:rFonts w:ascii="Times New Roman" w:hAnsi="Times New Roman" w:cs="Times New Roman"/>
          <w:sz w:val="24"/>
          <w:szCs w:val="24"/>
        </w:rPr>
        <w:t>, липопро</w:t>
      </w:r>
      <w:r w:rsidR="002E6EAD">
        <w:rPr>
          <w:rFonts w:ascii="Times New Roman" w:hAnsi="Times New Roman" w:cs="Times New Roman"/>
          <w:sz w:val="24"/>
          <w:szCs w:val="24"/>
        </w:rPr>
        <w:t>теидов</w:t>
      </w:r>
      <w:r w:rsidRPr="00BF063F">
        <w:rPr>
          <w:rFonts w:ascii="Times New Roman" w:hAnsi="Times New Roman" w:cs="Times New Roman"/>
          <w:sz w:val="24"/>
          <w:szCs w:val="24"/>
        </w:rPr>
        <w:t xml:space="preserve"> (это липидно-белковые</w:t>
      </w:r>
      <w:r w:rsidR="000449ED">
        <w:rPr>
          <w:rFonts w:ascii="Times New Roman" w:hAnsi="Times New Roman" w:cs="Times New Roman"/>
          <w:sz w:val="24"/>
          <w:szCs w:val="24"/>
        </w:rPr>
        <w:t xml:space="preserve"> комплексы</w:t>
      </w:r>
      <w:r w:rsidRPr="00BF063F">
        <w:rPr>
          <w:rFonts w:ascii="Times New Roman" w:hAnsi="Times New Roman" w:cs="Times New Roman"/>
          <w:sz w:val="24"/>
          <w:szCs w:val="24"/>
        </w:rPr>
        <w:t xml:space="preserve"> необходимые для транспорта липидов)</w:t>
      </w:r>
      <w:r w:rsidR="001C16D7" w:rsidRPr="00BF063F">
        <w:rPr>
          <w:rFonts w:ascii="Times New Roman" w:hAnsi="Times New Roman" w:cs="Times New Roman"/>
          <w:sz w:val="24"/>
          <w:szCs w:val="24"/>
        </w:rPr>
        <w:t>.</w:t>
      </w:r>
    </w:p>
    <w:p w:rsidR="000B1290" w:rsidRDefault="000B1290" w:rsidP="00ED2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EAD" w:rsidRDefault="001C16D7" w:rsidP="00ED23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7B">
        <w:rPr>
          <w:rFonts w:ascii="Times New Roman" w:hAnsi="Times New Roman" w:cs="Times New Roman"/>
          <w:b/>
          <w:sz w:val="24"/>
          <w:szCs w:val="24"/>
        </w:rPr>
        <w:t>Различают</w:t>
      </w:r>
      <w:r w:rsidR="002E6EAD" w:rsidRPr="002E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EAD" w:rsidRPr="00BE5E7B">
        <w:rPr>
          <w:rFonts w:ascii="Times New Roman" w:hAnsi="Times New Roman" w:cs="Times New Roman"/>
          <w:b/>
          <w:sz w:val="24"/>
          <w:szCs w:val="24"/>
        </w:rPr>
        <w:t>липопротеиды</w:t>
      </w:r>
      <w:r w:rsidR="002E6EA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7D03" w:rsidRDefault="002E6EAD" w:rsidP="002E6E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C16D7" w:rsidRPr="00BE5E7B">
        <w:rPr>
          <w:rFonts w:ascii="Times New Roman" w:hAnsi="Times New Roman" w:cs="Times New Roman"/>
          <w:b/>
          <w:sz w:val="24"/>
          <w:szCs w:val="24"/>
        </w:rPr>
        <w:t xml:space="preserve"> низкой плотности (ЛПНП)</w:t>
      </w:r>
      <w:r w:rsidR="001C16D7" w:rsidRPr="00BF0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6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внедряются в сосудистую стенку, откладывают холестерин и </w:t>
      </w:r>
      <w:r w:rsidRPr="00BF063F">
        <w:rPr>
          <w:rFonts w:ascii="Times New Roman" w:hAnsi="Times New Roman" w:cs="Times New Roman"/>
          <w:sz w:val="24"/>
          <w:szCs w:val="24"/>
        </w:rPr>
        <w:t>способству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063F">
        <w:rPr>
          <w:rFonts w:ascii="Times New Roman" w:hAnsi="Times New Roman" w:cs="Times New Roman"/>
          <w:sz w:val="24"/>
          <w:szCs w:val="24"/>
        </w:rPr>
        <w:t>т развитию атеросклероза</w:t>
      </w:r>
      <w:r w:rsidR="00AE7D03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11B2" w:rsidRPr="000011B2">
        <w:rPr>
          <w:rFonts w:ascii="Times New Roman" w:hAnsi="Times New Roman" w:cs="Times New Roman"/>
          <w:sz w:val="24"/>
          <w:szCs w:val="24"/>
        </w:rPr>
        <w:t xml:space="preserve"> </w:t>
      </w:r>
      <w:r w:rsidR="000011B2" w:rsidRPr="00BF063F">
        <w:rPr>
          <w:rFonts w:ascii="Times New Roman" w:hAnsi="Times New Roman" w:cs="Times New Roman"/>
          <w:sz w:val="24"/>
          <w:szCs w:val="24"/>
        </w:rPr>
        <w:t>вред</w:t>
      </w:r>
      <w:r w:rsidR="00AE7D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ы для человека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F063F">
        <w:rPr>
          <w:rFonts w:ascii="Times New Roman" w:hAnsi="Times New Roman" w:cs="Times New Roman"/>
          <w:sz w:val="24"/>
          <w:szCs w:val="24"/>
        </w:rPr>
        <w:t>«плохой» ХС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7D0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6D7" w:rsidRPr="00BF063F" w:rsidRDefault="001C16D7" w:rsidP="00BF0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 xml:space="preserve">- </w:t>
      </w:r>
      <w:r w:rsidRPr="00BE5E7B">
        <w:rPr>
          <w:rFonts w:ascii="Times New Roman" w:hAnsi="Times New Roman" w:cs="Times New Roman"/>
          <w:b/>
          <w:sz w:val="24"/>
          <w:szCs w:val="24"/>
        </w:rPr>
        <w:t>высокой плотности (ЛПВП)</w:t>
      </w:r>
      <w:r w:rsidRPr="00BF063F">
        <w:rPr>
          <w:rFonts w:ascii="Times New Roman" w:hAnsi="Times New Roman" w:cs="Times New Roman"/>
          <w:sz w:val="24"/>
          <w:szCs w:val="24"/>
        </w:rPr>
        <w:t xml:space="preserve"> –</w:t>
      </w:r>
      <w:r w:rsidR="00AE7D03">
        <w:rPr>
          <w:rFonts w:ascii="Times New Roman" w:hAnsi="Times New Roman" w:cs="Times New Roman"/>
          <w:sz w:val="24"/>
          <w:szCs w:val="24"/>
        </w:rPr>
        <w:t xml:space="preserve"> он</w:t>
      </w:r>
      <w:r w:rsidR="002E6EAD">
        <w:rPr>
          <w:rFonts w:ascii="Times New Roman" w:hAnsi="Times New Roman" w:cs="Times New Roman"/>
          <w:sz w:val="24"/>
          <w:szCs w:val="24"/>
        </w:rPr>
        <w:t>и</w:t>
      </w:r>
      <w:r w:rsidR="00AE7D03" w:rsidRPr="00AE7D03">
        <w:rPr>
          <w:rFonts w:ascii="Times New Roman" w:hAnsi="Times New Roman" w:cs="Times New Roman"/>
          <w:sz w:val="24"/>
          <w:szCs w:val="24"/>
        </w:rPr>
        <w:t xml:space="preserve"> </w:t>
      </w:r>
      <w:r w:rsidR="00AE7D03" w:rsidRPr="00BF063F">
        <w:rPr>
          <w:rFonts w:ascii="Times New Roman" w:hAnsi="Times New Roman" w:cs="Times New Roman"/>
          <w:sz w:val="24"/>
          <w:szCs w:val="24"/>
        </w:rPr>
        <w:t>полезн</w:t>
      </w:r>
      <w:r w:rsidR="002E6EAD">
        <w:rPr>
          <w:rFonts w:ascii="Times New Roman" w:hAnsi="Times New Roman" w:cs="Times New Roman"/>
          <w:sz w:val="24"/>
          <w:szCs w:val="24"/>
        </w:rPr>
        <w:t>ы</w:t>
      </w:r>
      <w:r w:rsidR="00AE7D03">
        <w:rPr>
          <w:rFonts w:ascii="Times New Roman" w:hAnsi="Times New Roman" w:cs="Times New Roman"/>
          <w:sz w:val="24"/>
          <w:szCs w:val="24"/>
        </w:rPr>
        <w:t xml:space="preserve">, т.к. </w:t>
      </w:r>
      <w:r w:rsidR="00AE7D03" w:rsidRPr="00BF063F">
        <w:rPr>
          <w:rFonts w:ascii="Times New Roman" w:hAnsi="Times New Roman" w:cs="Times New Roman"/>
          <w:sz w:val="24"/>
          <w:szCs w:val="24"/>
        </w:rPr>
        <w:t xml:space="preserve"> захватыва</w:t>
      </w:r>
      <w:r w:rsidR="002E6EAD">
        <w:rPr>
          <w:rFonts w:ascii="Times New Roman" w:hAnsi="Times New Roman" w:cs="Times New Roman"/>
          <w:sz w:val="24"/>
          <w:szCs w:val="24"/>
        </w:rPr>
        <w:t>ю</w:t>
      </w:r>
      <w:r w:rsidR="00AE7D03" w:rsidRPr="00BF063F">
        <w:rPr>
          <w:rFonts w:ascii="Times New Roman" w:hAnsi="Times New Roman" w:cs="Times New Roman"/>
          <w:sz w:val="24"/>
          <w:szCs w:val="24"/>
        </w:rPr>
        <w:t xml:space="preserve">т ХС из </w:t>
      </w:r>
      <w:r w:rsidR="002E6EAD">
        <w:rPr>
          <w:rFonts w:ascii="Times New Roman" w:hAnsi="Times New Roman" w:cs="Times New Roman"/>
          <w:sz w:val="24"/>
          <w:szCs w:val="24"/>
        </w:rPr>
        <w:t>стенок</w:t>
      </w:r>
      <w:r w:rsidR="00AE7D03" w:rsidRPr="00BF063F">
        <w:rPr>
          <w:rFonts w:ascii="Times New Roman" w:hAnsi="Times New Roman" w:cs="Times New Roman"/>
          <w:sz w:val="24"/>
          <w:szCs w:val="24"/>
        </w:rPr>
        <w:t xml:space="preserve"> сосудов, и доставля</w:t>
      </w:r>
      <w:r w:rsidR="002E6EAD">
        <w:rPr>
          <w:rFonts w:ascii="Times New Roman" w:hAnsi="Times New Roman" w:cs="Times New Roman"/>
          <w:sz w:val="24"/>
          <w:szCs w:val="24"/>
        </w:rPr>
        <w:t>ю</w:t>
      </w:r>
      <w:r w:rsidR="00AE7D03" w:rsidRPr="00BF063F">
        <w:rPr>
          <w:rFonts w:ascii="Times New Roman" w:hAnsi="Times New Roman" w:cs="Times New Roman"/>
          <w:sz w:val="24"/>
          <w:szCs w:val="24"/>
        </w:rPr>
        <w:t>т его в печень, что препятствует развитию атеросклероза</w:t>
      </w:r>
      <w:r w:rsidR="002E6EAD">
        <w:rPr>
          <w:rFonts w:ascii="Times New Roman" w:hAnsi="Times New Roman" w:cs="Times New Roman"/>
          <w:sz w:val="24"/>
          <w:szCs w:val="24"/>
        </w:rPr>
        <w:t xml:space="preserve"> (</w:t>
      </w:r>
      <w:r w:rsidR="002E6EAD" w:rsidRPr="00BF063F">
        <w:rPr>
          <w:rFonts w:ascii="Times New Roman" w:hAnsi="Times New Roman" w:cs="Times New Roman"/>
          <w:sz w:val="24"/>
          <w:szCs w:val="24"/>
        </w:rPr>
        <w:t>«хороший» ХС</w:t>
      </w:r>
      <w:r w:rsidR="002E6EAD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pPr w:leftFromText="180" w:rightFromText="180" w:vertAnchor="text" w:horzAnchor="margin" w:tblpY="497"/>
        <w:tblW w:w="7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1778"/>
        <w:gridCol w:w="1624"/>
      </w:tblGrid>
      <w:tr w:rsidR="00B6264E" w:rsidRPr="00BF063F" w:rsidTr="000B1290">
        <w:trPr>
          <w:trHeight w:val="54"/>
        </w:trPr>
        <w:tc>
          <w:tcPr>
            <w:tcW w:w="74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14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Оптимальные показатели липидного обмена (М±</w:t>
            </w:r>
            <w:r w:rsidRPr="00442C2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en-US"/>
              </w:rPr>
              <w:t>m</w:t>
            </w:r>
            <w:r w:rsidRPr="00442C2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B6264E" w:rsidRPr="00BF063F" w:rsidTr="000B1290">
        <w:trPr>
          <w:trHeight w:val="126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Желательный                уровень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Пограничный уровень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</w:tr>
      <w:tr w:rsidR="00B6264E" w:rsidRPr="00BF063F" w:rsidTr="000B1290">
        <w:trPr>
          <w:trHeight w:val="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ХС, </w:t>
            </w:r>
            <w:proofErr w:type="spellStart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5,0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5,0-6,2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 6,2</w:t>
            </w:r>
          </w:p>
        </w:tc>
      </w:tr>
      <w:tr w:rsidR="00B6264E" w:rsidRPr="00BF063F" w:rsidTr="000B1290">
        <w:trPr>
          <w:trHeight w:val="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ХС ЛПНП, </w:t>
            </w:r>
            <w:proofErr w:type="spellStart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3,0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3,0-4,1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4,1</w:t>
            </w:r>
          </w:p>
        </w:tc>
      </w:tr>
      <w:tr w:rsidR="00B6264E" w:rsidRPr="00BF063F" w:rsidTr="000B1290">
        <w:trPr>
          <w:trHeight w:val="85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ХС ЛПВП, </w:t>
            </w:r>
            <w:proofErr w:type="spellStart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Более 1,6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1,6-0,9 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Менее 0,9</w:t>
            </w:r>
          </w:p>
        </w:tc>
      </w:tr>
      <w:tr w:rsidR="00B6264E" w:rsidRPr="00BF063F" w:rsidTr="000B1290">
        <w:trPr>
          <w:trHeight w:val="507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0B1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ТГ, </w:t>
            </w:r>
            <w:proofErr w:type="spellStart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ммоль</w:t>
            </w:r>
            <w:proofErr w:type="spellEnd"/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1B7A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Ниже </w:t>
            </w:r>
            <w:r w:rsidR="001B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1B7A35" w:rsidP="001B7A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  <w:r w:rsidR="00B6264E"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64E" w:rsidRPr="00442C29" w:rsidRDefault="00B6264E" w:rsidP="001B7A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44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Более </w:t>
            </w:r>
            <w:r w:rsidR="001B7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</w:tbl>
    <w:p w:rsidR="00B6264E" w:rsidRDefault="00B6264E" w:rsidP="000449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D23F0" w:rsidRDefault="000B1290" w:rsidP="00BF0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DED5B" wp14:editId="2FD7669F">
                <wp:simplePos x="0" y="0"/>
                <wp:positionH relativeFrom="column">
                  <wp:posOffset>239395</wp:posOffset>
                </wp:positionH>
                <wp:positionV relativeFrom="paragraph">
                  <wp:posOffset>19050</wp:posOffset>
                </wp:positionV>
                <wp:extent cx="495300" cy="647065"/>
                <wp:effectExtent l="0" t="0" r="0" b="635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1290" w:rsidRPr="000B1290" w:rsidRDefault="000B1290" w:rsidP="000B129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B129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18.85pt;margin-top:1.5pt;width:39pt;height:5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" filled="f" stroked="f">
                <v:fill o:detectmouseclick="t"/>
                <v:textbox>
                  <w:txbxContent>
                    <w:p w:rsidR="000B1290" w:rsidRPr="000B1290" w:rsidRDefault="000B1290" w:rsidP="000B129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B1290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9DE" w:rsidRPr="00BF063F">
        <w:rPr>
          <w:rFonts w:ascii="Times New Roman" w:hAnsi="Times New Roman" w:cs="Times New Roman"/>
          <w:sz w:val="24"/>
          <w:szCs w:val="24"/>
        </w:rPr>
        <w:t xml:space="preserve"> </w:t>
      </w:r>
      <w:r w:rsidR="00B879DE" w:rsidRPr="00BF063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5889BD4" wp14:editId="14CF0B74">
                <wp:simplePos x="0" y="0"/>
                <wp:positionH relativeFrom="column">
                  <wp:posOffset>3942080</wp:posOffset>
                </wp:positionH>
                <wp:positionV relativeFrom="paragraph">
                  <wp:posOffset>1605915</wp:posOffset>
                </wp:positionV>
                <wp:extent cx="2804795" cy="14262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479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0.4pt;margin-top:126.45pt;width:220.85pt;height:11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ED23F0" w:rsidRDefault="00B879DE" w:rsidP="000B129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F0">
        <w:rPr>
          <w:rFonts w:ascii="Times New Roman" w:hAnsi="Times New Roman" w:cs="Times New Roman"/>
          <w:b/>
          <w:sz w:val="28"/>
          <w:szCs w:val="28"/>
        </w:rPr>
        <w:t>Каждый человек д</w:t>
      </w:r>
      <w:r w:rsidR="00664CFD" w:rsidRPr="00ED23F0">
        <w:rPr>
          <w:rFonts w:ascii="Times New Roman" w:hAnsi="Times New Roman" w:cs="Times New Roman"/>
          <w:b/>
          <w:sz w:val="28"/>
          <w:szCs w:val="28"/>
        </w:rPr>
        <w:t>о</w:t>
      </w:r>
      <w:r w:rsidRPr="00ED23F0">
        <w:rPr>
          <w:rFonts w:ascii="Times New Roman" w:hAnsi="Times New Roman" w:cs="Times New Roman"/>
          <w:b/>
          <w:sz w:val="28"/>
          <w:szCs w:val="28"/>
        </w:rPr>
        <w:t>лжен знать свой уровень холестерина</w:t>
      </w:r>
    </w:p>
    <w:p w:rsidR="00ED23F0" w:rsidRDefault="00ED23F0" w:rsidP="00BF06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6D7" w:rsidRPr="00BF063F" w:rsidRDefault="00B879DE" w:rsidP="00ED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23F0">
        <w:rPr>
          <w:rFonts w:ascii="Times New Roman" w:hAnsi="Times New Roman" w:cs="Times New Roman"/>
          <w:sz w:val="24"/>
          <w:szCs w:val="24"/>
        </w:rPr>
        <w:t>Нарушения лип</w:t>
      </w:r>
      <w:r w:rsidR="00847A15" w:rsidRPr="00ED23F0">
        <w:rPr>
          <w:rFonts w:ascii="Times New Roman" w:hAnsi="Times New Roman" w:cs="Times New Roman"/>
          <w:sz w:val="24"/>
          <w:szCs w:val="24"/>
        </w:rPr>
        <w:t>ид</w:t>
      </w:r>
      <w:r w:rsidRPr="00ED23F0">
        <w:rPr>
          <w:rFonts w:ascii="Times New Roman" w:hAnsi="Times New Roman" w:cs="Times New Roman"/>
          <w:sz w:val="24"/>
          <w:szCs w:val="24"/>
        </w:rPr>
        <w:t>ного обмена играют важную роль в развитии атеросклероза</w:t>
      </w:r>
      <w:r w:rsidR="00667881">
        <w:rPr>
          <w:rFonts w:ascii="Times New Roman" w:hAnsi="Times New Roman" w:cs="Times New Roman"/>
          <w:sz w:val="24"/>
          <w:szCs w:val="24"/>
        </w:rPr>
        <w:t>.</w:t>
      </w:r>
      <w:r w:rsidR="00ED23F0">
        <w:rPr>
          <w:rFonts w:ascii="Times New Roman" w:hAnsi="Times New Roman" w:cs="Times New Roman"/>
          <w:sz w:val="24"/>
          <w:szCs w:val="24"/>
        </w:rPr>
        <w:t xml:space="preserve"> А их к</w:t>
      </w:r>
      <w:r w:rsidRPr="00BF063F">
        <w:rPr>
          <w:rFonts w:ascii="Times New Roman" w:hAnsi="Times New Roman" w:cs="Times New Roman"/>
          <w:sz w:val="24"/>
          <w:szCs w:val="24"/>
        </w:rPr>
        <w:t xml:space="preserve">оррекция – одно из главных условий профилактики </w:t>
      </w:r>
      <w:proofErr w:type="gramStart"/>
      <w:r w:rsidR="00667881" w:rsidRPr="00ED23F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667881" w:rsidRPr="00ED23F0">
        <w:rPr>
          <w:rFonts w:ascii="Times New Roman" w:hAnsi="Times New Roman" w:cs="Times New Roman"/>
          <w:sz w:val="24"/>
          <w:szCs w:val="24"/>
        </w:rPr>
        <w:t xml:space="preserve"> заболеваний</w:t>
      </w:r>
      <w:r w:rsidRPr="00BF063F">
        <w:rPr>
          <w:rFonts w:ascii="Times New Roman" w:hAnsi="Times New Roman" w:cs="Times New Roman"/>
          <w:sz w:val="24"/>
          <w:szCs w:val="24"/>
        </w:rPr>
        <w:t>.</w:t>
      </w:r>
      <w:r w:rsidR="001C16D7" w:rsidRPr="00BF063F">
        <w:rPr>
          <w:rFonts w:ascii="Times New Roman" w:hAnsi="Times New Roman" w:cs="Times New Roman"/>
          <w:sz w:val="24"/>
          <w:szCs w:val="24"/>
        </w:rPr>
        <w:t xml:space="preserve"> </w:t>
      </w:r>
      <w:r w:rsidR="006D667E">
        <w:rPr>
          <w:rFonts w:ascii="Times New Roman" w:hAnsi="Times New Roman" w:cs="Times New Roman"/>
          <w:sz w:val="24"/>
          <w:szCs w:val="24"/>
        </w:rPr>
        <w:t>Чем меньше уровень холестерина, тем ниже риски развития заболеваний.</w:t>
      </w:r>
    </w:p>
    <w:p w:rsidR="00847A15" w:rsidRPr="00BF063F" w:rsidRDefault="00847A15" w:rsidP="00BF0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 xml:space="preserve">Доказана взаимосвязь между концентрацией </w:t>
      </w:r>
      <w:r w:rsidR="006D667E">
        <w:rPr>
          <w:rFonts w:ascii="Times New Roman" w:hAnsi="Times New Roman" w:cs="Times New Roman"/>
          <w:sz w:val="24"/>
          <w:szCs w:val="24"/>
        </w:rPr>
        <w:t>холестерина</w:t>
      </w:r>
      <w:r w:rsidRPr="00BF063F">
        <w:rPr>
          <w:rFonts w:ascii="Times New Roman" w:hAnsi="Times New Roman" w:cs="Times New Roman"/>
          <w:sz w:val="24"/>
          <w:szCs w:val="24"/>
        </w:rPr>
        <w:t xml:space="preserve"> в крови и уровнем смертности от  </w:t>
      </w:r>
      <w:r w:rsidR="00442C29">
        <w:rPr>
          <w:rFonts w:ascii="Times New Roman" w:hAnsi="Times New Roman" w:cs="Times New Roman"/>
          <w:sz w:val="24"/>
          <w:szCs w:val="24"/>
        </w:rPr>
        <w:t>ишемической болезни сердца.</w:t>
      </w:r>
      <w:r w:rsidRPr="00BF0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81" w:rsidRPr="00BF063F" w:rsidRDefault="00667881" w:rsidP="006678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 xml:space="preserve">Главное условие профилактики атеросклероза и </w:t>
      </w:r>
      <w:proofErr w:type="gramStart"/>
      <w:r w:rsidRPr="00BF063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BF063F">
        <w:rPr>
          <w:rFonts w:ascii="Times New Roman" w:hAnsi="Times New Roman" w:cs="Times New Roman"/>
          <w:sz w:val="24"/>
          <w:szCs w:val="24"/>
        </w:rPr>
        <w:t xml:space="preserve"> заболеваний – уменьшение количества ЛПНП, а также желательно увеличение </w:t>
      </w:r>
      <w:r w:rsidR="00416FA0" w:rsidRPr="00416FA0">
        <w:rPr>
          <w:rFonts w:ascii="Times New Roman" w:hAnsi="Times New Roman" w:cs="Times New Roman"/>
          <w:sz w:val="24"/>
          <w:szCs w:val="24"/>
        </w:rPr>
        <w:t>ЛПВП</w:t>
      </w:r>
      <w:r w:rsidR="00416FA0" w:rsidRPr="00BF063F">
        <w:rPr>
          <w:rFonts w:ascii="Times New Roman" w:hAnsi="Times New Roman" w:cs="Times New Roman"/>
          <w:sz w:val="24"/>
          <w:szCs w:val="24"/>
        </w:rPr>
        <w:t xml:space="preserve"> </w:t>
      </w:r>
      <w:r w:rsidR="00416FA0">
        <w:rPr>
          <w:rFonts w:ascii="Times New Roman" w:hAnsi="Times New Roman" w:cs="Times New Roman"/>
          <w:sz w:val="24"/>
          <w:szCs w:val="24"/>
        </w:rPr>
        <w:t>(</w:t>
      </w:r>
      <w:r w:rsidRPr="00BF063F">
        <w:rPr>
          <w:rFonts w:ascii="Times New Roman" w:hAnsi="Times New Roman" w:cs="Times New Roman"/>
          <w:sz w:val="24"/>
          <w:szCs w:val="24"/>
        </w:rPr>
        <w:t xml:space="preserve">«хорошего» </w:t>
      </w:r>
      <w:r w:rsidR="006D667E">
        <w:rPr>
          <w:rFonts w:ascii="Times New Roman" w:hAnsi="Times New Roman" w:cs="Times New Roman"/>
          <w:sz w:val="24"/>
          <w:szCs w:val="24"/>
        </w:rPr>
        <w:t>холестерина</w:t>
      </w:r>
      <w:r w:rsidR="00416FA0">
        <w:rPr>
          <w:rFonts w:ascii="Times New Roman" w:hAnsi="Times New Roman" w:cs="Times New Roman"/>
          <w:sz w:val="24"/>
          <w:szCs w:val="24"/>
        </w:rPr>
        <w:t>)</w:t>
      </w:r>
      <w:r w:rsidRPr="00BF06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1B2" w:rsidRDefault="000011B2" w:rsidP="00BF0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7A15" w:rsidRPr="00BE5E7B" w:rsidRDefault="00847A15" w:rsidP="000011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E5E7B">
        <w:rPr>
          <w:rFonts w:ascii="Times New Roman" w:hAnsi="Times New Roman" w:cs="Times New Roman"/>
          <w:b/>
          <w:color w:val="7030A0"/>
          <w:sz w:val="28"/>
          <w:szCs w:val="28"/>
        </w:rPr>
        <w:t>Уровень ХС можно снизить.</w:t>
      </w:r>
      <w:r w:rsidR="000011B2" w:rsidRPr="00BE5E7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E5E7B">
        <w:rPr>
          <w:rFonts w:ascii="Times New Roman" w:hAnsi="Times New Roman" w:cs="Times New Roman"/>
          <w:b/>
          <w:color w:val="7030A0"/>
          <w:sz w:val="28"/>
          <w:szCs w:val="28"/>
        </w:rPr>
        <w:t>Что необходимо делать?</w:t>
      </w:r>
    </w:p>
    <w:p w:rsidR="000011B2" w:rsidRPr="000011B2" w:rsidRDefault="000011B2" w:rsidP="000011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1B2" w:rsidRDefault="000011B2" w:rsidP="000011B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hanging="435"/>
        <w:jc w:val="both"/>
        <w:rPr>
          <w:rFonts w:ascii="Times New Roman" w:hAnsi="Times New Roman" w:cs="Times New Roman"/>
          <w:sz w:val="24"/>
          <w:szCs w:val="24"/>
        </w:rPr>
      </w:pPr>
      <w:r w:rsidRPr="000011B2">
        <w:rPr>
          <w:rFonts w:ascii="Times New Roman" w:hAnsi="Times New Roman" w:cs="Times New Roman"/>
          <w:b/>
          <w:sz w:val="24"/>
          <w:szCs w:val="24"/>
        </w:rPr>
        <w:t>Оздоровить свой образ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290" w:rsidRDefault="000B1290" w:rsidP="000B1290">
      <w:pPr>
        <w:pStyle w:val="a3"/>
        <w:tabs>
          <w:tab w:val="left" w:pos="851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47A15" w:rsidRDefault="006A2A0B" w:rsidP="000011B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A4B3C8C" wp14:editId="735E9994">
            <wp:simplePos x="0" y="0"/>
            <wp:positionH relativeFrom="column">
              <wp:posOffset>415925</wp:posOffset>
            </wp:positionH>
            <wp:positionV relativeFrom="paragraph">
              <wp:posOffset>466725</wp:posOffset>
            </wp:positionV>
            <wp:extent cx="1398905" cy="1000125"/>
            <wp:effectExtent l="0" t="0" r="0" b="9525"/>
            <wp:wrapSquare wrapText="bothSides"/>
            <wp:docPr id="8" name="Рисунок 8" descr="D:\Desktop\Буклет ХОЛЕСТЕРИН\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Буклет ХОЛЕСТЕРИН\img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15" w:rsidRPr="000011B2">
        <w:rPr>
          <w:rFonts w:ascii="Times New Roman" w:hAnsi="Times New Roman" w:cs="Times New Roman"/>
          <w:b/>
          <w:sz w:val="24"/>
          <w:szCs w:val="24"/>
        </w:rPr>
        <w:t>Больше двигаться.</w:t>
      </w:r>
      <w:r w:rsidR="00847A15" w:rsidRPr="00BF063F">
        <w:rPr>
          <w:rFonts w:ascii="Times New Roman" w:hAnsi="Times New Roman" w:cs="Times New Roman"/>
          <w:sz w:val="24"/>
          <w:szCs w:val="24"/>
        </w:rPr>
        <w:t xml:space="preserve"> При регулярной физической активности меньше </w:t>
      </w:r>
      <w:r w:rsidR="004A3C72">
        <w:rPr>
          <w:rFonts w:ascii="Times New Roman" w:hAnsi="Times New Roman" w:cs="Times New Roman"/>
          <w:sz w:val="24"/>
          <w:szCs w:val="24"/>
        </w:rPr>
        <w:t>холестерина</w:t>
      </w:r>
      <w:r w:rsidR="00847A15" w:rsidRPr="00BF063F">
        <w:rPr>
          <w:rFonts w:ascii="Times New Roman" w:hAnsi="Times New Roman" w:cs="Times New Roman"/>
          <w:sz w:val="24"/>
          <w:szCs w:val="24"/>
        </w:rPr>
        <w:t xml:space="preserve"> откладывается в сосудах.</w:t>
      </w:r>
      <w:r w:rsidR="004A3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90D" w:rsidRDefault="0050790D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0D" w:rsidRDefault="0050790D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0D" w:rsidRDefault="006A2A0B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0F36B0FD" wp14:editId="403094E1">
            <wp:simplePos x="0" y="0"/>
            <wp:positionH relativeFrom="column">
              <wp:posOffset>1820545</wp:posOffset>
            </wp:positionH>
            <wp:positionV relativeFrom="paragraph">
              <wp:posOffset>-5715</wp:posOffset>
            </wp:positionV>
            <wp:extent cx="1295400" cy="1000125"/>
            <wp:effectExtent l="0" t="0" r="0" b="9525"/>
            <wp:wrapSquare wrapText="bothSides"/>
            <wp:docPr id="7" name="Рисунок 7" descr="D:\Desktop\Буклет ХОЛЕСТЕРИН\0be4ab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Буклет ХОЛЕСТЕРИН\0be4ab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90D" w:rsidRDefault="006A2A0B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22CC53B5" wp14:editId="13B403AC">
            <wp:simplePos x="0" y="0"/>
            <wp:positionH relativeFrom="column">
              <wp:posOffset>3115945</wp:posOffset>
            </wp:positionH>
            <wp:positionV relativeFrom="paragraph">
              <wp:posOffset>38100</wp:posOffset>
            </wp:positionV>
            <wp:extent cx="1295400" cy="963295"/>
            <wp:effectExtent l="0" t="0" r="0" b="8255"/>
            <wp:wrapSquare wrapText="bothSides"/>
            <wp:docPr id="9" name="Рисунок 9" descr="D:\Desktop\Буклет ХОЛЕСТЕРИН\фитн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Буклет ХОЛЕСТЕРИН\фитне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90D" w:rsidRDefault="0050790D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0D" w:rsidRPr="0050790D" w:rsidRDefault="0050790D" w:rsidP="005079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90D" w:rsidRDefault="0050790D" w:rsidP="0050790D">
      <w:pPr>
        <w:pStyle w:val="a3"/>
        <w:tabs>
          <w:tab w:val="left" w:pos="851"/>
        </w:tabs>
        <w:spacing w:after="0" w:line="240" w:lineRule="auto"/>
        <w:ind w:left="142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790D" w:rsidRDefault="0050790D" w:rsidP="0050790D">
      <w:pPr>
        <w:pStyle w:val="a3"/>
        <w:tabs>
          <w:tab w:val="left" w:pos="851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A2A0B" w:rsidRDefault="006A2A0B" w:rsidP="0050790D">
      <w:pPr>
        <w:pStyle w:val="a3"/>
        <w:tabs>
          <w:tab w:val="left" w:pos="851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A2A0B" w:rsidRPr="00BF063F" w:rsidRDefault="006A2A0B" w:rsidP="0050790D">
      <w:pPr>
        <w:pStyle w:val="a3"/>
        <w:tabs>
          <w:tab w:val="left" w:pos="851"/>
        </w:tabs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847A15" w:rsidRDefault="00847A15" w:rsidP="00001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B2">
        <w:rPr>
          <w:rFonts w:ascii="Times New Roman" w:hAnsi="Times New Roman" w:cs="Times New Roman"/>
          <w:b/>
          <w:sz w:val="24"/>
          <w:szCs w:val="24"/>
        </w:rPr>
        <w:t>Отказаться от курения.</w:t>
      </w:r>
      <w:r w:rsidRPr="00BF063F">
        <w:rPr>
          <w:rFonts w:ascii="Times New Roman" w:hAnsi="Times New Roman" w:cs="Times New Roman"/>
          <w:sz w:val="24"/>
          <w:szCs w:val="24"/>
        </w:rPr>
        <w:t xml:space="preserve"> Компоненты табачного дыма повышают уровень </w:t>
      </w:r>
      <w:r w:rsidR="004A3C72">
        <w:rPr>
          <w:rFonts w:ascii="Times New Roman" w:hAnsi="Times New Roman" w:cs="Times New Roman"/>
          <w:sz w:val="24"/>
          <w:szCs w:val="24"/>
        </w:rPr>
        <w:t>холестерина</w:t>
      </w:r>
      <w:r w:rsidRPr="00BF063F">
        <w:rPr>
          <w:rFonts w:ascii="Times New Roman" w:hAnsi="Times New Roman" w:cs="Times New Roman"/>
          <w:sz w:val="24"/>
          <w:szCs w:val="24"/>
        </w:rPr>
        <w:t>.</w:t>
      </w:r>
      <w:r w:rsidR="004A3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Default="00185F61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DB9FD4F" wp14:editId="1337B57D">
            <wp:simplePos x="0" y="0"/>
            <wp:positionH relativeFrom="column">
              <wp:posOffset>1712595</wp:posOffset>
            </wp:positionH>
            <wp:positionV relativeFrom="paragraph">
              <wp:posOffset>179070</wp:posOffset>
            </wp:positionV>
            <wp:extent cx="1818005" cy="680720"/>
            <wp:effectExtent l="0" t="0" r="0" b="5080"/>
            <wp:wrapSquare wrapText="bothSides"/>
            <wp:docPr id="11" name="Рисунок 11" descr="D:\Desktop\Буклет ХОЛЕСТЕРИН\mini-kurenie-nesovershennoletn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esktop\Буклет ХОЛЕСТЕРИН\mini-kurenie-nesovershennoletni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BA2" w:rsidRPr="00D75BA2" w:rsidRDefault="00D75BA2" w:rsidP="00D7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A15" w:rsidRPr="000011B2" w:rsidRDefault="000011B2" w:rsidP="000011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B2">
        <w:rPr>
          <w:rFonts w:ascii="Times New Roman" w:hAnsi="Times New Roman" w:cs="Times New Roman"/>
          <w:b/>
          <w:sz w:val="24"/>
          <w:szCs w:val="24"/>
        </w:rPr>
        <w:t>Организовать правильное 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7A15" w:rsidRPr="00BF063F" w:rsidRDefault="00C133D6" w:rsidP="000011B2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14775733" wp14:editId="41590895">
            <wp:simplePos x="0" y="0"/>
            <wp:positionH relativeFrom="column">
              <wp:posOffset>5383530</wp:posOffset>
            </wp:positionH>
            <wp:positionV relativeFrom="paragraph">
              <wp:posOffset>78105</wp:posOffset>
            </wp:positionV>
            <wp:extent cx="685800" cy="6858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47A15" w:rsidRPr="00BF063F">
        <w:rPr>
          <w:rFonts w:ascii="Times New Roman" w:hAnsi="Times New Roman" w:cs="Times New Roman"/>
          <w:sz w:val="24"/>
          <w:szCs w:val="24"/>
        </w:rPr>
        <w:t xml:space="preserve">Ограничение продуктов, богатых </w:t>
      </w:r>
      <w:r w:rsidR="004A3C72">
        <w:rPr>
          <w:rFonts w:ascii="Times New Roman" w:hAnsi="Times New Roman" w:cs="Times New Roman"/>
          <w:sz w:val="24"/>
          <w:szCs w:val="24"/>
        </w:rPr>
        <w:t>холестерин</w:t>
      </w:r>
      <w:r w:rsidR="004A3C72">
        <w:rPr>
          <w:rFonts w:ascii="Times New Roman" w:hAnsi="Times New Roman" w:cs="Times New Roman"/>
          <w:sz w:val="24"/>
          <w:szCs w:val="24"/>
        </w:rPr>
        <w:t>ом</w:t>
      </w:r>
      <w:r w:rsidR="00847A15" w:rsidRPr="00BF063F">
        <w:rPr>
          <w:rFonts w:ascii="Times New Roman" w:hAnsi="Times New Roman" w:cs="Times New Roman"/>
          <w:sz w:val="24"/>
          <w:szCs w:val="24"/>
        </w:rPr>
        <w:t xml:space="preserve">: яичный желток, печень, </w:t>
      </w:r>
      <w:r w:rsidR="00287EE9" w:rsidRPr="00BF063F">
        <w:rPr>
          <w:rFonts w:ascii="Times New Roman" w:hAnsi="Times New Roman" w:cs="Times New Roman"/>
          <w:sz w:val="24"/>
          <w:szCs w:val="24"/>
        </w:rPr>
        <w:t xml:space="preserve">почки, </w:t>
      </w:r>
      <w:r w:rsidR="00847A15" w:rsidRPr="00BF063F">
        <w:rPr>
          <w:rFonts w:ascii="Times New Roman" w:hAnsi="Times New Roman" w:cs="Times New Roman"/>
          <w:sz w:val="24"/>
          <w:szCs w:val="24"/>
        </w:rPr>
        <w:t>сердце,  сосиски, колбасы и др.</w:t>
      </w:r>
      <w:r w:rsidR="004A3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7EE9" w:rsidRPr="000011B2" w:rsidRDefault="00287EE9" w:rsidP="00D75B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1B2">
        <w:rPr>
          <w:rFonts w:ascii="Times New Roman" w:hAnsi="Times New Roman" w:cs="Times New Roman"/>
          <w:sz w:val="24"/>
          <w:szCs w:val="24"/>
        </w:rPr>
        <w:t>Ограничение потребления соли до 5 г/сутки.</w:t>
      </w:r>
    </w:p>
    <w:p w:rsidR="0043541F" w:rsidRPr="00BF063F" w:rsidRDefault="00D75BA2" w:rsidP="00D75B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B9EFD6C" wp14:editId="2D6CF8AB">
            <wp:simplePos x="0" y="0"/>
            <wp:positionH relativeFrom="column">
              <wp:posOffset>-188595</wp:posOffset>
            </wp:positionH>
            <wp:positionV relativeFrom="paragraph">
              <wp:posOffset>107950</wp:posOffset>
            </wp:positionV>
            <wp:extent cx="1476375" cy="962660"/>
            <wp:effectExtent l="0" t="0" r="9525" b="8890"/>
            <wp:wrapSquare wrapText="bothSides"/>
            <wp:docPr id="5" name="Рисунок 5" descr="D:\Desktop\Буклет ХОЛЕСТЕРИН\овощи_и_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Буклет ХОЛЕСТЕРИН\овощи_и_фрукт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41F" w:rsidRPr="00BF063F">
        <w:rPr>
          <w:rFonts w:ascii="Times New Roman" w:hAnsi="Times New Roman" w:cs="Times New Roman"/>
          <w:sz w:val="24"/>
          <w:szCs w:val="24"/>
        </w:rPr>
        <w:t>Увеличение потребления свежих овощей, фруктов до 500 г в сутки для обеспечения организма клетчаткой, витаминами, микроэлементами.</w:t>
      </w:r>
      <w:r w:rsidRPr="00D75BA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541F" w:rsidRPr="00BF063F" w:rsidRDefault="00D75BA2" w:rsidP="000011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88C8931" wp14:editId="52780B2B">
            <wp:simplePos x="0" y="0"/>
            <wp:positionH relativeFrom="column">
              <wp:posOffset>2485390</wp:posOffset>
            </wp:positionH>
            <wp:positionV relativeFrom="paragraph">
              <wp:posOffset>510540</wp:posOffset>
            </wp:positionV>
            <wp:extent cx="949325" cy="711835"/>
            <wp:effectExtent l="0" t="0" r="3175" b="0"/>
            <wp:wrapSquare wrapText="bothSides"/>
            <wp:docPr id="6" name="Рисунок 6" descr="D:\Desktop\Буклет ХОЛЕСТЕРИН\hom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Буклет ХОЛЕСТЕРИН\home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41F" w:rsidRPr="00BF063F">
        <w:rPr>
          <w:rFonts w:ascii="Times New Roman" w:hAnsi="Times New Roman" w:cs="Times New Roman"/>
          <w:sz w:val="24"/>
          <w:szCs w:val="24"/>
        </w:rPr>
        <w:t xml:space="preserve">Употребление сыра с низким содержанием жира, обезжиренного молока и  </w:t>
      </w:r>
      <w:proofErr w:type="gramStart"/>
      <w:r w:rsidR="0043541F" w:rsidRPr="00BF063F">
        <w:rPr>
          <w:rFonts w:ascii="Times New Roman" w:hAnsi="Times New Roman" w:cs="Times New Roman"/>
          <w:sz w:val="24"/>
          <w:szCs w:val="24"/>
        </w:rPr>
        <w:t>кисло-молочных</w:t>
      </w:r>
      <w:proofErr w:type="gramEnd"/>
      <w:r w:rsidR="0043541F" w:rsidRPr="00BF063F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:rsidR="0043541F" w:rsidRPr="00BF063F" w:rsidRDefault="0043541F" w:rsidP="000011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>Употребление нежирных сортов мяса, птицы без кожи, рыбы.</w:t>
      </w:r>
    </w:p>
    <w:p w:rsidR="000714D0" w:rsidRPr="00BF063F" w:rsidRDefault="000714D0" w:rsidP="00D75B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>Снижение общей доли  потребления жиров, особенно жиров животного происхождения, с частичной их заменой на растительные масла до 20-30 г в день.</w:t>
      </w:r>
    </w:p>
    <w:p w:rsidR="00D75BA2" w:rsidRPr="00BF063F" w:rsidRDefault="00D75BA2" w:rsidP="00D75BA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63F">
        <w:rPr>
          <w:rFonts w:ascii="Times New Roman" w:hAnsi="Times New Roman" w:cs="Times New Roman"/>
          <w:sz w:val="24"/>
          <w:szCs w:val="24"/>
        </w:rPr>
        <w:t xml:space="preserve">Потребление </w:t>
      </w:r>
      <w:proofErr w:type="spellStart"/>
      <w:r w:rsidR="00185F61">
        <w:rPr>
          <w:rFonts w:ascii="Times New Roman" w:hAnsi="Times New Roman" w:cs="Times New Roman"/>
          <w:sz w:val="24"/>
          <w:szCs w:val="24"/>
        </w:rPr>
        <w:t>цельно</w:t>
      </w:r>
      <w:r w:rsidR="00185F61" w:rsidRPr="00BF063F">
        <w:rPr>
          <w:rFonts w:ascii="Times New Roman" w:hAnsi="Times New Roman" w:cs="Times New Roman"/>
          <w:sz w:val="24"/>
          <w:szCs w:val="24"/>
        </w:rPr>
        <w:t>зерновых</w:t>
      </w:r>
      <w:proofErr w:type="spellEnd"/>
      <w:r w:rsidRPr="00BF063F">
        <w:rPr>
          <w:rFonts w:ascii="Times New Roman" w:hAnsi="Times New Roman" w:cs="Times New Roman"/>
          <w:sz w:val="24"/>
          <w:szCs w:val="24"/>
        </w:rPr>
        <w:t xml:space="preserve"> продуктов (хлеб грубого помола, крупы, макаронные изделия).</w:t>
      </w:r>
    </w:p>
    <w:p w:rsidR="000714D0" w:rsidRPr="00BF063F" w:rsidRDefault="000714D0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09F8" w:rsidRDefault="00D75BA2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515FD0" wp14:editId="66D59DAE">
            <wp:simplePos x="0" y="0"/>
            <wp:positionH relativeFrom="column">
              <wp:posOffset>1165860</wp:posOffset>
            </wp:positionH>
            <wp:positionV relativeFrom="paragraph">
              <wp:posOffset>76200</wp:posOffset>
            </wp:positionV>
            <wp:extent cx="1322070" cy="742950"/>
            <wp:effectExtent l="0" t="0" r="0" b="0"/>
            <wp:wrapSquare wrapText="bothSides"/>
            <wp:docPr id="3" name="Рисунок 3" descr="D:\Desktop\Буклет ХОЛЕСТЕРИН\471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клет ХОЛЕСТЕРИН\47109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C0F045D" wp14:editId="572729B1">
            <wp:simplePos x="0" y="0"/>
            <wp:positionH relativeFrom="column">
              <wp:posOffset>2487930</wp:posOffset>
            </wp:positionH>
            <wp:positionV relativeFrom="paragraph">
              <wp:posOffset>76200</wp:posOffset>
            </wp:positionV>
            <wp:extent cx="990600" cy="744855"/>
            <wp:effectExtent l="0" t="0" r="0" b="0"/>
            <wp:wrapSquare wrapText="bothSides"/>
            <wp:docPr id="4" name="Рисунок 4" descr="D:\Desktop\Буклет ХОЛЕСТЕРИН\otrub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Буклет ХОЛЕСТЕРИН\otrubi-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9F8" w:rsidRDefault="00A409F8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14D0" w:rsidRPr="000011B2" w:rsidRDefault="000714D0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B2">
        <w:rPr>
          <w:rFonts w:ascii="Times New Roman" w:hAnsi="Times New Roman" w:cs="Times New Roman"/>
          <w:b/>
          <w:sz w:val="32"/>
          <w:szCs w:val="32"/>
        </w:rPr>
        <w:t>Помните!</w:t>
      </w:r>
      <w:r w:rsidRPr="00BF063F">
        <w:rPr>
          <w:rFonts w:ascii="Times New Roman" w:hAnsi="Times New Roman" w:cs="Times New Roman"/>
          <w:sz w:val="24"/>
          <w:szCs w:val="24"/>
        </w:rPr>
        <w:t xml:space="preserve"> </w:t>
      </w:r>
      <w:r w:rsidRPr="000011B2">
        <w:rPr>
          <w:rFonts w:ascii="Times New Roman" w:hAnsi="Times New Roman" w:cs="Times New Roman"/>
          <w:b/>
          <w:sz w:val="28"/>
          <w:szCs w:val="28"/>
        </w:rPr>
        <w:t xml:space="preserve">Чем ниже уровень ХС в крови, тем меньше риск развития </w:t>
      </w:r>
      <w:proofErr w:type="gramStart"/>
      <w:r w:rsidRPr="000011B2">
        <w:rPr>
          <w:rFonts w:ascii="Times New Roman" w:hAnsi="Times New Roman" w:cs="Times New Roman"/>
          <w:b/>
          <w:sz w:val="28"/>
          <w:szCs w:val="28"/>
        </w:rPr>
        <w:t>сердечно-сосудистых</w:t>
      </w:r>
      <w:proofErr w:type="gramEnd"/>
      <w:r w:rsidRPr="000011B2">
        <w:rPr>
          <w:rFonts w:ascii="Times New Roman" w:hAnsi="Times New Roman" w:cs="Times New Roman"/>
          <w:b/>
          <w:sz w:val="28"/>
          <w:szCs w:val="28"/>
        </w:rPr>
        <w:t xml:space="preserve"> заболеваний.</w:t>
      </w:r>
    </w:p>
    <w:p w:rsidR="00C133D6" w:rsidRDefault="00C133D6" w:rsidP="00C133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3D6" w:rsidRDefault="00C133D6" w:rsidP="00C133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33D6" w:rsidRPr="00555A8E" w:rsidRDefault="00C133D6" w:rsidP="00C133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A8E">
        <w:rPr>
          <w:rFonts w:ascii="Times New Roman" w:hAnsi="Times New Roman" w:cs="Times New Roman"/>
        </w:rPr>
        <w:t>ОГКУЗ особого типа «Областной центр медицинской профилактики»</w:t>
      </w:r>
    </w:p>
    <w:p w:rsidR="00C133D6" w:rsidRPr="00555A8E" w:rsidRDefault="00C133D6" w:rsidP="00C133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5A8E">
        <w:rPr>
          <w:rFonts w:ascii="Times New Roman" w:hAnsi="Times New Roman" w:cs="Times New Roman"/>
        </w:rPr>
        <w:t>г. Белгород, ул. Губкина, 15 «В»</w:t>
      </w:r>
    </w:p>
    <w:p w:rsidR="00C133D6" w:rsidRPr="00555A8E" w:rsidRDefault="00C133D6" w:rsidP="00C133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A8E">
        <w:rPr>
          <w:rFonts w:ascii="Times New Roman" w:hAnsi="Times New Roman" w:cs="Times New Roman"/>
        </w:rPr>
        <w:t>тел./факс (4722)52-90-13, 52-91-25</w:t>
      </w:r>
    </w:p>
    <w:p w:rsidR="000011B2" w:rsidRDefault="000011B2" w:rsidP="00C133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1F19" w:rsidRPr="00E92FC3" w:rsidRDefault="009E1F19" w:rsidP="009E1F1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E92FC3">
        <w:rPr>
          <w:rFonts w:ascii="Times New Roman" w:hAnsi="Times New Roman"/>
          <w:b/>
        </w:rPr>
        <w:t>Департамент  здравоохранения  и</w:t>
      </w:r>
    </w:p>
    <w:p w:rsidR="009E1F19" w:rsidRPr="00E92FC3" w:rsidRDefault="009E1F19" w:rsidP="009E1F19">
      <w:pPr>
        <w:spacing w:after="0" w:line="240" w:lineRule="auto"/>
        <w:rPr>
          <w:rFonts w:ascii="Times New Roman" w:hAnsi="Times New Roman" w:cs="Times New Roman"/>
          <w:b/>
        </w:rPr>
      </w:pPr>
      <w:r w:rsidRPr="00E92FC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Pr="00E92F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E92FC3">
        <w:rPr>
          <w:rFonts w:ascii="Times New Roman" w:hAnsi="Times New Roman" w:cs="Times New Roman"/>
          <w:b/>
        </w:rPr>
        <w:t>социальной защиты  населения</w:t>
      </w:r>
    </w:p>
    <w:p w:rsidR="009E1F19" w:rsidRPr="00E92FC3" w:rsidRDefault="009E1F19" w:rsidP="009E1F19">
      <w:pPr>
        <w:pStyle w:val="10"/>
        <w:jc w:val="both"/>
        <w:rPr>
          <w:rFonts w:ascii="Times New Roman" w:hAnsi="Times New Roman"/>
          <w:b/>
          <w:noProof/>
          <w:lang w:eastAsia="ru-RU"/>
        </w:rPr>
      </w:pPr>
      <w:r w:rsidRPr="00E92FC3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    </w:t>
      </w:r>
      <w:r w:rsidRPr="00E92FC3">
        <w:rPr>
          <w:rFonts w:ascii="Times New Roman" w:hAnsi="Times New Roman"/>
          <w:b/>
        </w:rPr>
        <w:t>Белгородской области</w:t>
      </w:r>
      <w:r w:rsidRPr="00E92FC3">
        <w:rPr>
          <w:rFonts w:ascii="Times New Roman" w:hAnsi="Times New Roman"/>
          <w:b/>
          <w:noProof/>
          <w:lang w:eastAsia="ru-RU"/>
        </w:rPr>
        <w:t xml:space="preserve"> </w:t>
      </w:r>
    </w:p>
    <w:p w:rsidR="009E1F19" w:rsidRDefault="009E1F19" w:rsidP="009E1F19">
      <w:pPr>
        <w:pStyle w:val="1"/>
        <w:shd w:val="clear" w:color="auto" w:fill="auto"/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Pr="005505EF" w:rsidRDefault="005505EF" w:rsidP="005505EF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505EF">
        <w:rPr>
          <w:rFonts w:ascii="Times New Roman" w:hAnsi="Times New Roman" w:cs="Times New Roman"/>
          <w:b/>
          <w:sz w:val="72"/>
          <w:szCs w:val="72"/>
        </w:rPr>
        <w:t xml:space="preserve">Что важно знать 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 w:rsidRPr="005505EF">
        <w:rPr>
          <w:rFonts w:ascii="Times New Roman" w:hAnsi="Times New Roman" w:cs="Times New Roman"/>
          <w:b/>
          <w:sz w:val="72"/>
          <w:szCs w:val="72"/>
        </w:rPr>
        <w:t>о холестерине</w:t>
      </w: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1B7A35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2844CF24" wp14:editId="72CB6FD1">
            <wp:simplePos x="0" y="0"/>
            <wp:positionH relativeFrom="column">
              <wp:posOffset>353695</wp:posOffset>
            </wp:positionH>
            <wp:positionV relativeFrom="paragraph">
              <wp:posOffset>82550</wp:posOffset>
            </wp:positionV>
            <wp:extent cx="4086225" cy="3281045"/>
            <wp:effectExtent l="0" t="0" r="9525" b="0"/>
            <wp:wrapSquare wrapText="bothSides"/>
            <wp:docPr id="10" name="Рисунок 10" descr="D:\Desktop\Буклет ХОЛЕСТЕРИН\zhir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клет ХОЛЕСТЕРИН\zhir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05EF" w:rsidRDefault="005505EF" w:rsidP="00BF06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7A15" w:rsidRPr="00BF063F" w:rsidRDefault="00847A15" w:rsidP="00C13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7A15" w:rsidRPr="00BF063F" w:rsidSect="00BF063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A18"/>
    <w:multiLevelType w:val="hybridMultilevel"/>
    <w:tmpl w:val="68E4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32E81"/>
    <w:multiLevelType w:val="hybridMultilevel"/>
    <w:tmpl w:val="E4621C74"/>
    <w:lvl w:ilvl="0" w:tplc="2702C7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B6F58DA"/>
    <w:multiLevelType w:val="hybridMultilevel"/>
    <w:tmpl w:val="F83E16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A83DE5"/>
    <w:multiLevelType w:val="hybridMultilevel"/>
    <w:tmpl w:val="5A14420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1"/>
    <w:rsid w:val="000011B2"/>
    <w:rsid w:val="00032AF9"/>
    <w:rsid w:val="000449ED"/>
    <w:rsid w:val="000714D0"/>
    <w:rsid w:val="000762E7"/>
    <w:rsid w:val="000B1290"/>
    <w:rsid w:val="000E7B0C"/>
    <w:rsid w:val="000F1C79"/>
    <w:rsid w:val="001351E8"/>
    <w:rsid w:val="00185F61"/>
    <w:rsid w:val="001B7A35"/>
    <w:rsid w:val="001C16D7"/>
    <w:rsid w:val="001D3A41"/>
    <w:rsid w:val="00237C26"/>
    <w:rsid w:val="00287EE9"/>
    <w:rsid w:val="002E6EAD"/>
    <w:rsid w:val="003C4CBF"/>
    <w:rsid w:val="00416FA0"/>
    <w:rsid w:val="0043541F"/>
    <w:rsid w:val="00442C29"/>
    <w:rsid w:val="00444DBF"/>
    <w:rsid w:val="004723FB"/>
    <w:rsid w:val="004A3C72"/>
    <w:rsid w:val="0050790D"/>
    <w:rsid w:val="00512F8A"/>
    <w:rsid w:val="005505EF"/>
    <w:rsid w:val="005A5ACE"/>
    <w:rsid w:val="005D3534"/>
    <w:rsid w:val="00664CFD"/>
    <w:rsid w:val="00667881"/>
    <w:rsid w:val="006A2A0B"/>
    <w:rsid w:val="006B3685"/>
    <w:rsid w:val="006D667E"/>
    <w:rsid w:val="00847A15"/>
    <w:rsid w:val="009350A3"/>
    <w:rsid w:val="00943B51"/>
    <w:rsid w:val="009E1F19"/>
    <w:rsid w:val="00A409F8"/>
    <w:rsid w:val="00AE7D03"/>
    <w:rsid w:val="00B15977"/>
    <w:rsid w:val="00B16E91"/>
    <w:rsid w:val="00B324C7"/>
    <w:rsid w:val="00B46538"/>
    <w:rsid w:val="00B6264E"/>
    <w:rsid w:val="00B879DE"/>
    <w:rsid w:val="00BE5E7B"/>
    <w:rsid w:val="00BF063F"/>
    <w:rsid w:val="00C133D6"/>
    <w:rsid w:val="00D75BA2"/>
    <w:rsid w:val="00DB76DB"/>
    <w:rsid w:val="00DF405E"/>
    <w:rsid w:val="00E144E2"/>
    <w:rsid w:val="00E9017A"/>
    <w:rsid w:val="00E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C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9E1F19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F19"/>
    <w:pPr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0">
    <w:name w:val="Без интервала1"/>
    <w:rsid w:val="009E1F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4C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locked/>
    <w:rsid w:val="009E1F19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9E1F19"/>
    <w:pPr>
      <w:shd w:val="clear" w:color="auto" w:fill="FFFFFF"/>
      <w:spacing w:after="0" w:line="216" w:lineRule="exac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10">
    <w:name w:val="Без интервала1"/>
    <w:rsid w:val="009E1F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dcterms:created xsi:type="dcterms:W3CDTF">2017-09-12T06:15:00Z</dcterms:created>
  <dcterms:modified xsi:type="dcterms:W3CDTF">2017-09-13T09:38:00Z</dcterms:modified>
</cp:coreProperties>
</file>